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162D0B2"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5151B0">
        <w:rPr>
          <w:rFonts w:ascii="Poppins" w:hAnsi="Poppins" w:cs="Poppins"/>
          <w:sz w:val="24"/>
          <w:szCs w:val="22"/>
          <w:u w:val="single"/>
          <w:lang w:val="es-PE"/>
        </w:rPr>
        <w:t>0</w:t>
      </w:r>
      <w:r w:rsidR="0076591B">
        <w:rPr>
          <w:rFonts w:ascii="Poppins" w:hAnsi="Poppins" w:cs="Poppins"/>
          <w:sz w:val="24"/>
          <w:szCs w:val="22"/>
          <w:u w:val="single"/>
          <w:lang w:val="es-PE"/>
        </w:rPr>
        <w:t>2</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4113C41"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76591B">
        <w:rPr>
          <w:rFonts w:ascii="Poppins" w:hAnsi="Poppins" w:cs="Poppins"/>
          <w:b/>
          <w:bCs/>
          <w:sz w:val="22"/>
          <w:szCs w:val="22"/>
        </w:rPr>
        <w:t>12</w:t>
      </w:r>
      <w:r w:rsidR="00316BFF">
        <w:rPr>
          <w:rFonts w:ascii="Poppins" w:hAnsi="Poppins" w:cs="Poppins"/>
          <w:b/>
          <w:bCs/>
          <w:sz w:val="22"/>
          <w:szCs w:val="22"/>
        </w:rPr>
        <w:t>/</w:t>
      </w:r>
      <w:r w:rsidR="005151B0">
        <w:rPr>
          <w:rFonts w:ascii="Poppins" w:hAnsi="Poppins" w:cs="Poppins"/>
          <w:b/>
          <w:bCs/>
          <w:sz w:val="22"/>
          <w:szCs w:val="22"/>
        </w:rPr>
        <w:t>0</w:t>
      </w:r>
      <w:r w:rsidR="0094258C">
        <w:rPr>
          <w:rFonts w:ascii="Poppins" w:hAnsi="Poppins" w:cs="Poppins"/>
          <w:b/>
          <w:bCs/>
          <w:sz w:val="22"/>
          <w:szCs w:val="22"/>
        </w:rPr>
        <w:t>1</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4EC553C6" w:rsidR="00AB06BA" w:rsidRPr="001C2FD3" w:rsidRDefault="0076591B"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04A54E87" wp14:editId="4E7CC78F">
            <wp:extent cx="5311140" cy="3739656"/>
            <wp:effectExtent l="0" t="0" r="381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17197" cy="3743921"/>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8090C66"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B85900">
        <w:rPr>
          <w:rFonts w:ascii="Poppins" w:hAnsi="Poppins" w:cs="Poppins"/>
          <w:sz w:val="18"/>
          <w:szCs w:val="18"/>
        </w:rPr>
        <w:t>5</w:t>
      </w:r>
      <w:r w:rsidR="007A079C">
        <w:rPr>
          <w:rFonts w:ascii="Poppins" w:hAnsi="Poppins" w:cs="Poppins"/>
          <w:sz w:val="18"/>
          <w:szCs w:val="18"/>
        </w:rPr>
        <w:t>8</w:t>
      </w:r>
      <w:r w:rsidR="00E23D92" w:rsidRPr="00273F37">
        <w:rPr>
          <w:rFonts w:ascii="Poppins" w:hAnsi="Poppins" w:cs="Poppins"/>
          <w:sz w:val="18"/>
          <w:szCs w:val="18"/>
        </w:rPr>
        <w:t>,</w:t>
      </w:r>
      <w:r w:rsidR="007A079C">
        <w:rPr>
          <w:rFonts w:ascii="Poppins" w:hAnsi="Poppins" w:cs="Poppins"/>
          <w:sz w:val="18"/>
          <w:szCs w:val="18"/>
        </w:rPr>
        <w:t>69</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7A079C">
        <w:rPr>
          <w:rFonts w:ascii="Poppins" w:hAnsi="Poppins" w:cs="Poppins"/>
          <w:sz w:val="18"/>
          <w:szCs w:val="18"/>
        </w:rPr>
        <w:t>70</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8527EB">
        <w:rPr>
          <w:rFonts w:ascii="Poppins" w:hAnsi="Poppins" w:cs="Poppins"/>
          <w:sz w:val="18"/>
          <w:szCs w:val="18"/>
        </w:rPr>
        <w:t>8</w:t>
      </w:r>
      <w:r w:rsidR="007A079C">
        <w:rPr>
          <w:rFonts w:ascii="Poppins" w:hAnsi="Poppins" w:cs="Poppins"/>
          <w:sz w:val="18"/>
          <w:szCs w:val="18"/>
        </w:rPr>
        <w:t>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05D48">
        <w:rPr>
          <w:rFonts w:ascii="Poppins" w:hAnsi="Poppins" w:cs="Poppins"/>
          <w:sz w:val="18"/>
          <w:szCs w:val="18"/>
        </w:rPr>
        <w:t>2</w:t>
      </w:r>
      <w:r w:rsidR="007A079C">
        <w:rPr>
          <w:rFonts w:ascii="Poppins" w:hAnsi="Poppins" w:cs="Poppins"/>
          <w:sz w:val="18"/>
          <w:szCs w:val="18"/>
        </w:rPr>
        <w:t>7</w:t>
      </w:r>
      <w:r w:rsidR="00941CD2" w:rsidRPr="00273F37">
        <w:rPr>
          <w:rFonts w:ascii="Poppins" w:hAnsi="Poppins" w:cs="Poppins"/>
          <w:sz w:val="18"/>
          <w:szCs w:val="18"/>
        </w:rPr>
        <w:t>,</w:t>
      </w:r>
      <w:r w:rsidR="007A079C">
        <w:rPr>
          <w:rFonts w:ascii="Poppins" w:hAnsi="Poppins" w:cs="Poppins"/>
          <w:sz w:val="18"/>
          <w:szCs w:val="18"/>
        </w:rPr>
        <w:t>04</w:t>
      </w:r>
      <w:r w:rsidR="00834BFB">
        <w:rPr>
          <w:rFonts w:ascii="Poppins" w:hAnsi="Poppins" w:cs="Poppins"/>
          <w:sz w:val="18"/>
          <w:szCs w:val="18"/>
        </w:rPr>
        <w:t>8</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05D4AD1C"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7A079C">
        <w:rPr>
          <w:rFonts w:ascii="Poppins" w:hAnsi="Poppins" w:cs="Poppins"/>
          <w:bCs/>
          <w:sz w:val="18"/>
          <w:szCs w:val="18"/>
        </w:rPr>
        <w:t>24</w:t>
      </w:r>
      <w:r w:rsidR="007D7CB0">
        <w:rPr>
          <w:rFonts w:ascii="Poppins" w:hAnsi="Poppins" w:cs="Poppins"/>
          <w:bCs/>
          <w:sz w:val="18"/>
          <w:szCs w:val="18"/>
        </w:rPr>
        <w:t>.</w:t>
      </w:r>
      <w:r w:rsidR="00784CB3" w:rsidRPr="00ED72E4">
        <w:rPr>
          <w:rFonts w:ascii="Poppins" w:hAnsi="Poppins" w:cs="Poppins"/>
          <w:bCs/>
          <w:sz w:val="18"/>
          <w:szCs w:val="18"/>
        </w:rPr>
        <w:t>1</w:t>
      </w:r>
      <w:r w:rsidR="00205D48">
        <w:rPr>
          <w:rFonts w:ascii="Poppins" w:hAnsi="Poppins" w:cs="Poppins"/>
          <w:bCs/>
          <w:sz w:val="18"/>
          <w:szCs w:val="18"/>
        </w:rPr>
        <w:t>2</w:t>
      </w:r>
      <w:r w:rsidRPr="00ED72E4">
        <w:rPr>
          <w:rFonts w:ascii="Poppins" w:hAnsi="Poppins" w:cs="Poppins"/>
          <w:bCs/>
          <w:sz w:val="18"/>
          <w:szCs w:val="18"/>
        </w:rPr>
        <w:t>.202</w:t>
      </w:r>
      <w:r w:rsidR="000F0295" w:rsidRPr="00ED72E4">
        <w:rPr>
          <w:rFonts w:ascii="Poppins" w:hAnsi="Poppins" w:cs="Poppins"/>
          <w:bCs/>
          <w:sz w:val="18"/>
          <w:szCs w:val="18"/>
        </w:rPr>
        <w:t>5</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5151B0">
        <w:rPr>
          <w:rFonts w:ascii="Poppins" w:hAnsi="Poppins" w:cs="Poppins"/>
          <w:bCs/>
          <w:sz w:val="18"/>
          <w:szCs w:val="18"/>
        </w:rPr>
        <w:t>0</w:t>
      </w:r>
      <w:r w:rsidR="007A079C">
        <w:rPr>
          <w:rFonts w:ascii="Poppins" w:hAnsi="Poppins" w:cs="Poppins"/>
          <w:bCs/>
          <w:sz w:val="18"/>
          <w:szCs w:val="18"/>
        </w:rPr>
        <w:t>9</w:t>
      </w:r>
      <w:r w:rsidR="005151B0">
        <w:rPr>
          <w:rFonts w:ascii="Poppins" w:hAnsi="Poppins" w:cs="Poppins"/>
          <w:bCs/>
          <w:sz w:val="18"/>
          <w:szCs w:val="18"/>
        </w:rPr>
        <w:t>.01</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23519AF6" w14:textId="77777777" w:rsidR="00ED72E4" w:rsidRPr="0067087B" w:rsidRDefault="00ED72E4" w:rsidP="00ED72E4">
      <w:pPr>
        <w:jc w:val="both"/>
        <w:rPr>
          <w:rFonts w:ascii="Poppins" w:hAnsi="Poppins" w:cs="Poppins"/>
          <w:sz w:val="18"/>
          <w:szCs w:val="18"/>
          <w:highlight w:val="yellow"/>
        </w:rPr>
      </w:pPr>
    </w:p>
    <w:p w14:paraId="60F48606" w14:textId="77777777" w:rsidR="00750E29" w:rsidRPr="000E0BA2" w:rsidRDefault="00750E29" w:rsidP="00750E29">
      <w:pPr>
        <w:pStyle w:val="Prrafodelista"/>
        <w:numPr>
          <w:ilvl w:val="0"/>
          <w:numId w:val="30"/>
        </w:numPr>
        <w:ind w:left="425"/>
        <w:contextualSpacing/>
        <w:jc w:val="both"/>
        <w:rPr>
          <w:rFonts w:ascii="Poppins" w:hAnsi="Poppins" w:cs="Poppins"/>
          <w:b/>
          <w:sz w:val="18"/>
          <w:szCs w:val="18"/>
        </w:rPr>
      </w:pPr>
      <w:r w:rsidRPr="000E0BA2">
        <w:rPr>
          <w:rFonts w:ascii="Poppins" w:hAnsi="Poppins" w:cs="Poppins"/>
          <w:b/>
          <w:sz w:val="18"/>
          <w:szCs w:val="18"/>
        </w:rPr>
        <w:t>El incremento de los inventarios de gasolinas</w:t>
      </w:r>
      <w:r>
        <w:rPr>
          <w:rFonts w:ascii="Poppins" w:hAnsi="Poppins" w:cs="Poppins"/>
          <w:b/>
          <w:sz w:val="18"/>
          <w:szCs w:val="18"/>
        </w:rPr>
        <w:t xml:space="preserve"> y </w:t>
      </w:r>
      <w:r w:rsidRPr="000E0BA2">
        <w:rPr>
          <w:rFonts w:ascii="Poppins" w:hAnsi="Poppins" w:cs="Poppins"/>
          <w:b/>
          <w:sz w:val="18"/>
          <w:szCs w:val="18"/>
        </w:rPr>
        <w:t>destilado medio, así como el descenso de las existencias de crudo</w:t>
      </w:r>
      <w:r>
        <w:rPr>
          <w:rFonts w:ascii="Poppins" w:hAnsi="Poppins" w:cs="Poppins"/>
          <w:b/>
          <w:sz w:val="18"/>
          <w:szCs w:val="18"/>
        </w:rPr>
        <w:t xml:space="preserve"> y propano</w:t>
      </w:r>
      <w:r w:rsidRPr="000E0BA2">
        <w:rPr>
          <w:rFonts w:ascii="Poppins" w:hAnsi="Poppins" w:cs="Poppins"/>
          <w:b/>
          <w:sz w:val="18"/>
          <w:szCs w:val="18"/>
        </w:rPr>
        <w:t xml:space="preserve">, al </w:t>
      </w:r>
      <w:r>
        <w:rPr>
          <w:rFonts w:ascii="Poppins" w:hAnsi="Poppins" w:cs="Poppins"/>
          <w:b/>
          <w:sz w:val="18"/>
          <w:szCs w:val="18"/>
        </w:rPr>
        <w:t>02</w:t>
      </w:r>
      <w:r w:rsidRPr="000E0BA2">
        <w:rPr>
          <w:rFonts w:ascii="Poppins" w:hAnsi="Poppins" w:cs="Poppins"/>
          <w:b/>
          <w:sz w:val="18"/>
          <w:szCs w:val="18"/>
        </w:rPr>
        <w:t xml:space="preserve"> de </w:t>
      </w:r>
      <w:r>
        <w:rPr>
          <w:rFonts w:ascii="Poppins" w:hAnsi="Poppins" w:cs="Poppins"/>
          <w:b/>
          <w:sz w:val="18"/>
          <w:szCs w:val="18"/>
        </w:rPr>
        <w:t>enero</w:t>
      </w:r>
      <w:r w:rsidRPr="000E0BA2">
        <w:rPr>
          <w:rFonts w:ascii="Poppins" w:hAnsi="Poppins" w:cs="Poppins"/>
          <w:b/>
          <w:sz w:val="18"/>
          <w:szCs w:val="18"/>
        </w:rPr>
        <w:t xml:space="preserve"> del 202</w:t>
      </w:r>
      <w:r>
        <w:rPr>
          <w:rFonts w:ascii="Poppins" w:hAnsi="Poppins" w:cs="Poppins"/>
          <w:b/>
          <w:sz w:val="18"/>
          <w:szCs w:val="18"/>
        </w:rPr>
        <w:t>6</w:t>
      </w:r>
    </w:p>
    <w:p w14:paraId="1FC69150" w14:textId="77777777" w:rsidR="00750E29" w:rsidRPr="000E0BA2" w:rsidRDefault="00750E29" w:rsidP="00750E29">
      <w:pPr>
        <w:shd w:val="clear" w:color="auto" w:fill="FFFFFF"/>
        <w:ind w:left="425"/>
        <w:jc w:val="both"/>
        <w:rPr>
          <w:rFonts w:ascii="Poppins" w:hAnsi="Poppins" w:cs="Poppins"/>
          <w:sz w:val="18"/>
          <w:szCs w:val="18"/>
        </w:rPr>
      </w:pPr>
    </w:p>
    <w:p w14:paraId="1FC16A94" w14:textId="77777777" w:rsidR="00750E29" w:rsidRPr="000E0BA2" w:rsidRDefault="00750E29" w:rsidP="00750E29">
      <w:pPr>
        <w:shd w:val="clear" w:color="auto" w:fill="FFFFFF"/>
        <w:ind w:left="425"/>
        <w:jc w:val="both"/>
        <w:rPr>
          <w:rFonts w:ascii="Poppins" w:hAnsi="Poppins" w:cs="Poppins"/>
          <w:sz w:val="18"/>
          <w:szCs w:val="18"/>
        </w:rPr>
      </w:pPr>
      <w:r w:rsidRPr="000E0BA2">
        <w:rPr>
          <w:rFonts w:ascii="Poppins" w:hAnsi="Poppins" w:cs="Poppins"/>
          <w:sz w:val="18"/>
          <w:szCs w:val="18"/>
        </w:rPr>
        <w:t xml:space="preserve">Los inventarios de petróleo de Estados Unidos se redujeron en </w:t>
      </w:r>
      <w:r>
        <w:rPr>
          <w:rFonts w:ascii="Poppins" w:hAnsi="Poppins" w:cs="Poppins"/>
          <w:sz w:val="18"/>
          <w:szCs w:val="18"/>
        </w:rPr>
        <w:t>3</w:t>
      </w:r>
      <w:r w:rsidRPr="000E0BA2">
        <w:rPr>
          <w:rFonts w:ascii="Poppins" w:hAnsi="Poppins" w:cs="Poppins"/>
          <w:sz w:val="18"/>
          <w:szCs w:val="18"/>
        </w:rPr>
        <w:t>,</w:t>
      </w:r>
      <w:r>
        <w:rPr>
          <w:rFonts w:ascii="Poppins" w:hAnsi="Poppins" w:cs="Poppins"/>
          <w:sz w:val="18"/>
          <w:szCs w:val="18"/>
        </w:rPr>
        <w:t>8</w:t>
      </w:r>
      <w:r w:rsidRPr="000E0BA2">
        <w:rPr>
          <w:rFonts w:ascii="Poppins" w:hAnsi="Poppins" w:cs="Poppins"/>
          <w:sz w:val="18"/>
          <w:szCs w:val="18"/>
        </w:rPr>
        <w:t xml:space="preserve"> millones de barriles alcanzando los 4</w:t>
      </w:r>
      <w:r>
        <w:rPr>
          <w:rFonts w:ascii="Poppins" w:hAnsi="Poppins" w:cs="Poppins"/>
          <w:sz w:val="18"/>
          <w:szCs w:val="18"/>
        </w:rPr>
        <w:t>19</w:t>
      </w:r>
      <w:r w:rsidRPr="000E0BA2">
        <w:rPr>
          <w:rFonts w:ascii="Poppins" w:hAnsi="Poppins" w:cs="Poppins"/>
          <w:sz w:val="18"/>
          <w:szCs w:val="18"/>
        </w:rPr>
        <w:t>,</w:t>
      </w:r>
      <w:r>
        <w:rPr>
          <w:rFonts w:ascii="Poppins" w:hAnsi="Poppins" w:cs="Poppins"/>
          <w:sz w:val="18"/>
          <w:szCs w:val="18"/>
        </w:rPr>
        <w:t>1</w:t>
      </w:r>
      <w:r w:rsidRPr="000E0BA2">
        <w:rPr>
          <w:rFonts w:ascii="Poppins" w:hAnsi="Poppins" w:cs="Poppins"/>
          <w:sz w:val="18"/>
          <w:szCs w:val="18"/>
        </w:rPr>
        <w:t xml:space="preserve"> millones de barriles, ubicándose en un -3% por debajo de la media de los últimos 5 años, para esta época del año.</w:t>
      </w:r>
    </w:p>
    <w:p w14:paraId="5A22724D" w14:textId="77777777" w:rsidR="00750E29" w:rsidRPr="000E0BA2" w:rsidRDefault="00750E29" w:rsidP="00750E29">
      <w:pPr>
        <w:shd w:val="clear" w:color="auto" w:fill="FFFFFF"/>
        <w:ind w:left="425"/>
        <w:jc w:val="both"/>
        <w:rPr>
          <w:rFonts w:ascii="Poppins" w:hAnsi="Poppins" w:cs="Poppins"/>
          <w:sz w:val="18"/>
          <w:szCs w:val="18"/>
        </w:rPr>
      </w:pPr>
    </w:p>
    <w:p w14:paraId="7687D933" w14:textId="77777777" w:rsidR="00750E29" w:rsidRPr="000E0BA2" w:rsidRDefault="00750E29" w:rsidP="00750E29">
      <w:pPr>
        <w:shd w:val="clear" w:color="auto" w:fill="FFFFFF"/>
        <w:ind w:left="425"/>
        <w:jc w:val="both"/>
        <w:rPr>
          <w:rFonts w:ascii="Poppins" w:hAnsi="Poppins" w:cs="Poppins"/>
          <w:sz w:val="18"/>
          <w:szCs w:val="18"/>
        </w:rPr>
      </w:pPr>
      <w:r w:rsidRPr="000E0BA2">
        <w:rPr>
          <w:rFonts w:ascii="Poppins" w:hAnsi="Poppins" w:cs="Poppins"/>
          <w:sz w:val="18"/>
          <w:szCs w:val="18"/>
        </w:rPr>
        <w:t>Por su parte, las existencias de gasolinas aumentaron en</w:t>
      </w:r>
      <w:r>
        <w:rPr>
          <w:rFonts w:ascii="Poppins" w:hAnsi="Poppins" w:cs="Poppins"/>
          <w:sz w:val="18"/>
          <w:szCs w:val="18"/>
        </w:rPr>
        <w:t xml:space="preserve"> 7,7 </w:t>
      </w:r>
      <w:r w:rsidRPr="000E0BA2">
        <w:rPr>
          <w:rFonts w:ascii="Poppins" w:hAnsi="Poppins" w:cs="Poppins"/>
          <w:sz w:val="18"/>
          <w:szCs w:val="18"/>
        </w:rPr>
        <w:t>millones de barriles, reportando un total de 24</w:t>
      </w:r>
      <w:r>
        <w:rPr>
          <w:rFonts w:ascii="Poppins" w:hAnsi="Poppins" w:cs="Poppins"/>
          <w:sz w:val="18"/>
          <w:szCs w:val="18"/>
        </w:rPr>
        <w:t>2</w:t>
      </w:r>
      <w:r w:rsidRPr="000E0BA2">
        <w:rPr>
          <w:rFonts w:ascii="Poppins" w:hAnsi="Poppins" w:cs="Poppins"/>
          <w:sz w:val="18"/>
          <w:szCs w:val="18"/>
        </w:rPr>
        <w:t>,</w:t>
      </w:r>
      <w:r>
        <w:rPr>
          <w:rFonts w:ascii="Poppins" w:hAnsi="Poppins" w:cs="Poppins"/>
          <w:sz w:val="18"/>
          <w:szCs w:val="18"/>
        </w:rPr>
        <w:t xml:space="preserve">0 </w:t>
      </w:r>
      <w:r w:rsidRPr="000E0BA2">
        <w:rPr>
          <w:rFonts w:ascii="Poppins" w:hAnsi="Poppins" w:cs="Poppins"/>
          <w:sz w:val="18"/>
          <w:szCs w:val="18"/>
        </w:rPr>
        <w:t>millones de barriles. Asimismo, los inventarios de destilados, que incluyen al diésel y al combustible para calefacción se elevaron en 5,</w:t>
      </w:r>
      <w:r>
        <w:rPr>
          <w:rFonts w:ascii="Poppins" w:hAnsi="Poppins" w:cs="Poppins"/>
          <w:sz w:val="18"/>
          <w:szCs w:val="18"/>
        </w:rPr>
        <w:t xml:space="preserve">6 </w:t>
      </w:r>
      <w:r w:rsidRPr="000E0BA2">
        <w:rPr>
          <w:rFonts w:ascii="Poppins" w:hAnsi="Poppins" w:cs="Poppins"/>
          <w:sz w:val="18"/>
          <w:szCs w:val="18"/>
        </w:rPr>
        <w:t>millones de barriles, ubicándose en 12</w:t>
      </w:r>
      <w:r>
        <w:rPr>
          <w:rFonts w:ascii="Poppins" w:hAnsi="Poppins" w:cs="Poppins"/>
          <w:sz w:val="18"/>
          <w:szCs w:val="18"/>
        </w:rPr>
        <w:t>9</w:t>
      </w:r>
      <w:r w:rsidRPr="000E0BA2">
        <w:rPr>
          <w:rFonts w:ascii="Poppins" w:hAnsi="Poppins" w:cs="Poppins"/>
          <w:sz w:val="18"/>
          <w:szCs w:val="18"/>
        </w:rPr>
        <w:t>,</w:t>
      </w:r>
      <w:r>
        <w:rPr>
          <w:rFonts w:ascii="Poppins" w:hAnsi="Poppins" w:cs="Poppins"/>
          <w:sz w:val="18"/>
          <w:szCs w:val="18"/>
        </w:rPr>
        <w:t>3</w:t>
      </w:r>
      <w:r w:rsidRPr="000E0BA2">
        <w:rPr>
          <w:rFonts w:ascii="Poppins" w:hAnsi="Poppins" w:cs="Poppins"/>
          <w:sz w:val="18"/>
          <w:szCs w:val="18"/>
        </w:rPr>
        <w:t xml:space="preserve"> millones de barriles</w:t>
      </w:r>
      <w:r>
        <w:rPr>
          <w:rFonts w:ascii="Poppins" w:hAnsi="Poppins" w:cs="Poppins"/>
          <w:sz w:val="18"/>
          <w:szCs w:val="18"/>
        </w:rPr>
        <w:t>.</w:t>
      </w:r>
    </w:p>
    <w:p w14:paraId="54A46293" w14:textId="77777777" w:rsidR="00750E29" w:rsidRPr="000E0BA2" w:rsidRDefault="00750E29" w:rsidP="00750E29">
      <w:pPr>
        <w:shd w:val="clear" w:color="auto" w:fill="FFFFFF"/>
        <w:ind w:left="425"/>
        <w:jc w:val="both"/>
        <w:rPr>
          <w:rFonts w:ascii="Poppins" w:hAnsi="Poppins" w:cs="Poppins"/>
          <w:sz w:val="18"/>
          <w:szCs w:val="18"/>
        </w:rPr>
      </w:pPr>
    </w:p>
    <w:p w14:paraId="416694B8" w14:textId="6260491F" w:rsidR="00750E29" w:rsidRDefault="00750E29" w:rsidP="00750E29">
      <w:pPr>
        <w:shd w:val="clear" w:color="auto" w:fill="FFFFFF"/>
        <w:ind w:left="425"/>
        <w:jc w:val="both"/>
        <w:rPr>
          <w:rFonts w:ascii="Poppins" w:hAnsi="Poppins" w:cs="Poppins"/>
          <w:sz w:val="18"/>
          <w:szCs w:val="18"/>
        </w:rPr>
      </w:pPr>
      <w:r w:rsidRPr="000E0BA2">
        <w:rPr>
          <w:rFonts w:ascii="Poppins" w:hAnsi="Poppins" w:cs="Poppins"/>
          <w:sz w:val="18"/>
          <w:szCs w:val="18"/>
        </w:rPr>
        <w:t>Finalmente, las existencias de propano se</w:t>
      </w:r>
      <w:r>
        <w:rPr>
          <w:rFonts w:ascii="Poppins" w:hAnsi="Poppins" w:cs="Poppins"/>
          <w:sz w:val="18"/>
          <w:szCs w:val="18"/>
        </w:rPr>
        <w:t xml:space="preserve"> redujeron </w:t>
      </w:r>
      <w:r w:rsidRPr="000E0BA2">
        <w:rPr>
          <w:rFonts w:ascii="Poppins" w:hAnsi="Poppins" w:cs="Poppins"/>
          <w:sz w:val="18"/>
          <w:szCs w:val="18"/>
        </w:rPr>
        <w:t xml:space="preserve">en </w:t>
      </w:r>
      <w:r>
        <w:rPr>
          <w:rFonts w:ascii="Poppins" w:hAnsi="Poppins" w:cs="Poppins"/>
          <w:sz w:val="18"/>
          <w:szCs w:val="18"/>
        </w:rPr>
        <w:t xml:space="preserve">2,22 </w:t>
      </w:r>
      <w:r w:rsidRPr="000E0BA2">
        <w:rPr>
          <w:rFonts w:ascii="Poppins" w:hAnsi="Poppins" w:cs="Poppins"/>
          <w:sz w:val="18"/>
          <w:szCs w:val="18"/>
        </w:rPr>
        <w:t xml:space="preserve">millones de barriles, registrando un nivel de </w:t>
      </w:r>
      <w:r>
        <w:rPr>
          <w:rFonts w:ascii="Poppins" w:hAnsi="Poppins" w:cs="Poppins"/>
          <w:sz w:val="18"/>
          <w:szCs w:val="18"/>
        </w:rPr>
        <w:t>98</w:t>
      </w:r>
      <w:r w:rsidRPr="000E0BA2">
        <w:rPr>
          <w:rFonts w:ascii="Poppins" w:hAnsi="Poppins" w:cs="Poppins"/>
          <w:sz w:val="18"/>
          <w:szCs w:val="18"/>
        </w:rPr>
        <w:t>,</w:t>
      </w:r>
      <w:r>
        <w:rPr>
          <w:rFonts w:ascii="Poppins" w:hAnsi="Poppins" w:cs="Poppins"/>
          <w:sz w:val="18"/>
          <w:szCs w:val="18"/>
        </w:rPr>
        <w:t>10</w:t>
      </w:r>
      <w:r w:rsidRPr="000E0BA2">
        <w:rPr>
          <w:rFonts w:ascii="Poppins" w:hAnsi="Poppins" w:cs="Poppins"/>
          <w:sz w:val="18"/>
          <w:szCs w:val="18"/>
        </w:rPr>
        <w:t xml:space="preserve"> millones de barriles</w:t>
      </w:r>
      <w:r>
        <w:rPr>
          <w:rFonts w:ascii="Poppins" w:hAnsi="Poppins" w:cs="Poppins"/>
          <w:sz w:val="18"/>
          <w:szCs w:val="18"/>
        </w:rPr>
        <w:t>.</w:t>
      </w:r>
    </w:p>
    <w:p w14:paraId="22E20EBE" w14:textId="77777777" w:rsidR="00750E29" w:rsidRPr="000E0BA2" w:rsidRDefault="00750E29" w:rsidP="00750E29">
      <w:pPr>
        <w:shd w:val="clear" w:color="auto" w:fill="FFFFFF"/>
        <w:ind w:left="425"/>
        <w:jc w:val="both"/>
        <w:rPr>
          <w:rFonts w:ascii="Poppins" w:hAnsi="Poppins" w:cs="Poppins"/>
          <w:sz w:val="18"/>
          <w:szCs w:val="18"/>
        </w:rPr>
      </w:pPr>
    </w:p>
    <w:p w14:paraId="17641F3A" w14:textId="77777777" w:rsidR="00750E29" w:rsidRPr="00FB7768" w:rsidRDefault="00750E29" w:rsidP="00750E29">
      <w:pPr>
        <w:shd w:val="clear" w:color="auto" w:fill="FFFFFF"/>
        <w:ind w:left="425"/>
        <w:jc w:val="both"/>
        <w:rPr>
          <w:rFonts w:ascii="Poppins" w:hAnsi="Poppins" w:cs="Poppins"/>
          <w:sz w:val="18"/>
          <w:szCs w:val="18"/>
          <w:highlight w:val="yellow"/>
        </w:rPr>
      </w:pPr>
    </w:p>
    <w:p w14:paraId="770EB960" w14:textId="77777777" w:rsidR="00750E29" w:rsidRPr="002B78C0" w:rsidRDefault="00750E29" w:rsidP="00750E29">
      <w:pPr>
        <w:pStyle w:val="Prrafodelista"/>
        <w:numPr>
          <w:ilvl w:val="0"/>
          <w:numId w:val="30"/>
        </w:numPr>
        <w:ind w:left="425"/>
        <w:contextualSpacing/>
        <w:jc w:val="both"/>
        <w:rPr>
          <w:rFonts w:ascii="Poppins" w:hAnsi="Poppins" w:cs="Poppins"/>
          <w:b/>
          <w:sz w:val="18"/>
          <w:szCs w:val="18"/>
        </w:rPr>
      </w:pPr>
      <w:r w:rsidRPr="002B78C0">
        <w:rPr>
          <w:rFonts w:ascii="Poppins" w:hAnsi="Poppins" w:cs="Poppins"/>
          <w:b/>
          <w:sz w:val="18"/>
          <w:szCs w:val="18"/>
        </w:rPr>
        <w:lastRenderedPageBreak/>
        <w:t xml:space="preserve">EE.UU. </w:t>
      </w:r>
      <w:r>
        <w:rPr>
          <w:rFonts w:ascii="Poppins" w:hAnsi="Poppins" w:cs="Poppins"/>
          <w:b/>
          <w:sz w:val="18"/>
          <w:szCs w:val="18"/>
        </w:rPr>
        <w:t>mantiene</w:t>
      </w:r>
      <w:r w:rsidRPr="002B78C0">
        <w:rPr>
          <w:rFonts w:ascii="Poppins" w:hAnsi="Poppins" w:cs="Poppins"/>
          <w:b/>
          <w:sz w:val="18"/>
          <w:szCs w:val="18"/>
        </w:rPr>
        <w:t xml:space="preserve"> el “cerco” marítimo sobre el crudo venezolano trasladando la presión al plano logístico</w:t>
      </w:r>
      <w:r>
        <w:rPr>
          <w:rFonts w:ascii="Poppins" w:hAnsi="Poppins" w:cs="Poppins"/>
          <w:b/>
          <w:sz w:val="18"/>
          <w:szCs w:val="18"/>
        </w:rPr>
        <w:t>, con alivio parcial al mercado por redirección de flujos</w:t>
      </w:r>
    </w:p>
    <w:p w14:paraId="0AEA98C1" w14:textId="77777777" w:rsidR="00750E29" w:rsidRPr="002B78C0" w:rsidRDefault="00750E29" w:rsidP="00750E29">
      <w:pPr>
        <w:shd w:val="clear" w:color="auto" w:fill="FFFFFF"/>
        <w:ind w:left="425"/>
        <w:jc w:val="both"/>
        <w:rPr>
          <w:rFonts w:ascii="Poppins" w:hAnsi="Poppins" w:cs="Poppins"/>
          <w:sz w:val="18"/>
          <w:szCs w:val="18"/>
        </w:rPr>
      </w:pPr>
    </w:p>
    <w:p w14:paraId="64F2E7C6" w14:textId="77777777" w:rsidR="00750E29" w:rsidRDefault="00750E29" w:rsidP="00750E29">
      <w:pPr>
        <w:shd w:val="clear" w:color="auto" w:fill="FFFFFF"/>
        <w:ind w:left="425"/>
        <w:jc w:val="both"/>
        <w:rPr>
          <w:rFonts w:ascii="Poppins" w:hAnsi="Poppins" w:cs="Poppins"/>
          <w:sz w:val="18"/>
          <w:szCs w:val="18"/>
        </w:rPr>
      </w:pPr>
      <w:r w:rsidRPr="007E299A">
        <w:rPr>
          <w:rFonts w:ascii="Poppins" w:hAnsi="Poppins" w:cs="Poppins"/>
          <w:sz w:val="18"/>
          <w:szCs w:val="18"/>
        </w:rPr>
        <w:t xml:space="preserve">Tras la intervención político-militar del 3 de enero, en la que fuerzas estadounidenses capturaron al presidente Nicolás Maduro y lo trasladaron a EE.UU. para enfrentar cargos federales, </w:t>
      </w:r>
      <w:r>
        <w:rPr>
          <w:rFonts w:ascii="Poppins" w:hAnsi="Poppins" w:cs="Poppins"/>
          <w:sz w:val="18"/>
          <w:szCs w:val="18"/>
        </w:rPr>
        <w:t xml:space="preserve">este país </w:t>
      </w:r>
      <w:r w:rsidRPr="007E299A">
        <w:rPr>
          <w:rFonts w:ascii="Poppins" w:hAnsi="Poppins" w:cs="Poppins"/>
          <w:sz w:val="18"/>
          <w:szCs w:val="18"/>
        </w:rPr>
        <w:t xml:space="preserve">ha reforzado su campaña de control sobre los flujos de crudo venezolano, </w:t>
      </w:r>
      <w:r w:rsidRPr="00D1100B">
        <w:rPr>
          <w:rFonts w:ascii="Poppins" w:hAnsi="Poppins" w:cs="Poppins"/>
          <w:sz w:val="18"/>
          <w:szCs w:val="18"/>
        </w:rPr>
        <w:t>desplazando el foco de sanciones a acciones logísticas y legales concretas</w:t>
      </w:r>
      <w:r w:rsidRPr="007E299A">
        <w:rPr>
          <w:rFonts w:ascii="Poppins" w:hAnsi="Poppins" w:cs="Poppins"/>
          <w:sz w:val="18"/>
          <w:szCs w:val="18"/>
        </w:rPr>
        <w:t>.</w:t>
      </w:r>
      <w:r>
        <w:rPr>
          <w:rFonts w:ascii="Poppins" w:hAnsi="Poppins" w:cs="Poppins"/>
          <w:sz w:val="18"/>
          <w:szCs w:val="18"/>
        </w:rPr>
        <w:t xml:space="preserve"> </w:t>
      </w:r>
      <w:r w:rsidRPr="007E299A">
        <w:rPr>
          <w:rFonts w:ascii="Poppins" w:hAnsi="Poppins" w:cs="Poppins"/>
          <w:sz w:val="18"/>
          <w:szCs w:val="18"/>
        </w:rPr>
        <w:t>Desde entonces, EE.UU. ha incautado múltiples petroleros vinculados al comercio de crudo sancionado</w:t>
      </w:r>
      <w:r>
        <w:rPr>
          <w:rFonts w:ascii="Poppins" w:hAnsi="Poppins" w:cs="Poppins"/>
          <w:sz w:val="18"/>
          <w:szCs w:val="18"/>
        </w:rPr>
        <w:t xml:space="preserve"> desde diciembre (</w:t>
      </w:r>
      <w:r w:rsidRPr="007E299A">
        <w:rPr>
          <w:rFonts w:ascii="Poppins" w:hAnsi="Poppins" w:cs="Poppins"/>
          <w:sz w:val="18"/>
          <w:szCs w:val="18"/>
        </w:rPr>
        <w:t>al menos cinco petroleros</w:t>
      </w:r>
      <w:r>
        <w:rPr>
          <w:rFonts w:ascii="Poppins" w:hAnsi="Poppins" w:cs="Poppins"/>
          <w:sz w:val="18"/>
          <w:szCs w:val="18"/>
        </w:rPr>
        <w:t xml:space="preserve">, entre ellos </w:t>
      </w:r>
      <w:proofErr w:type="spellStart"/>
      <w:r w:rsidRPr="002B78C0">
        <w:rPr>
          <w:rFonts w:ascii="Poppins" w:hAnsi="Poppins" w:cs="Poppins"/>
          <w:i/>
          <w:iCs/>
          <w:sz w:val="18"/>
          <w:szCs w:val="18"/>
        </w:rPr>
        <w:t>Skipper</w:t>
      </w:r>
      <w:proofErr w:type="spellEnd"/>
      <w:r w:rsidRPr="002B78C0">
        <w:rPr>
          <w:rFonts w:ascii="Poppins" w:hAnsi="Poppins" w:cs="Poppins"/>
          <w:i/>
          <w:iCs/>
          <w:sz w:val="18"/>
          <w:szCs w:val="18"/>
        </w:rPr>
        <w:t xml:space="preserve">, </w:t>
      </w:r>
      <w:proofErr w:type="spellStart"/>
      <w:r w:rsidRPr="002B78C0">
        <w:rPr>
          <w:rFonts w:ascii="Poppins" w:hAnsi="Poppins" w:cs="Poppins"/>
          <w:i/>
          <w:iCs/>
          <w:sz w:val="18"/>
          <w:szCs w:val="18"/>
        </w:rPr>
        <w:t>Centuries</w:t>
      </w:r>
      <w:proofErr w:type="spellEnd"/>
      <w:r w:rsidRPr="002B78C0">
        <w:rPr>
          <w:rFonts w:ascii="Poppins" w:hAnsi="Poppins" w:cs="Poppins"/>
          <w:i/>
          <w:iCs/>
          <w:sz w:val="18"/>
          <w:szCs w:val="18"/>
        </w:rPr>
        <w:t>, etc</w:t>
      </w:r>
      <w:r>
        <w:rPr>
          <w:rFonts w:ascii="Poppins" w:hAnsi="Poppins" w:cs="Poppins"/>
          <w:i/>
          <w:iCs/>
          <w:sz w:val="18"/>
          <w:szCs w:val="18"/>
        </w:rPr>
        <w:t>.</w:t>
      </w:r>
      <w:r>
        <w:rPr>
          <w:rFonts w:ascii="Poppins" w:hAnsi="Poppins" w:cs="Poppins"/>
          <w:sz w:val="18"/>
          <w:szCs w:val="18"/>
        </w:rPr>
        <w:t>)</w:t>
      </w:r>
      <w:r w:rsidRPr="007E299A">
        <w:rPr>
          <w:rFonts w:ascii="Poppins" w:hAnsi="Poppins" w:cs="Poppins"/>
          <w:sz w:val="18"/>
          <w:szCs w:val="18"/>
        </w:rPr>
        <w:t>, solicitó órdenes judiciales para confiscar decenas más y mantiene un bloqueo naval de embarques hacia y desde puertos venezolanos para consolidar su control sobre los activos petroleros.</w:t>
      </w:r>
    </w:p>
    <w:p w14:paraId="55B27198" w14:textId="77777777" w:rsidR="00750E29" w:rsidRDefault="00750E29" w:rsidP="00750E29">
      <w:pPr>
        <w:shd w:val="clear" w:color="auto" w:fill="FFFFFF"/>
        <w:ind w:left="425"/>
        <w:jc w:val="both"/>
        <w:rPr>
          <w:rFonts w:ascii="Poppins" w:hAnsi="Poppins" w:cs="Poppins"/>
          <w:sz w:val="18"/>
          <w:szCs w:val="18"/>
        </w:rPr>
      </w:pPr>
    </w:p>
    <w:p w14:paraId="39BCA5D1" w14:textId="77777777" w:rsidR="00750E29" w:rsidRDefault="00750E29" w:rsidP="00750E29">
      <w:pPr>
        <w:shd w:val="clear" w:color="auto" w:fill="FFFFFF"/>
        <w:ind w:left="425"/>
        <w:jc w:val="both"/>
        <w:rPr>
          <w:rFonts w:ascii="Poppins" w:hAnsi="Poppins" w:cs="Poppins"/>
          <w:sz w:val="18"/>
          <w:szCs w:val="18"/>
        </w:rPr>
      </w:pPr>
      <w:r w:rsidRPr="002823DA">
        <w:rPr>
          <w:rFonts w:ascii="Poppins" w:hAnsi="Poppins" w:cs="Poppins"/>
          <w:sz w:val="18"/>
          <w:szCs w:val="18"/>
        </w:rPr>
        <w:t>En paralelo, EE.UU. ha completado</w:t>
      </w:r>
      <w:r>
        <w:rPr>
          <w:rFonts w:ascii="Poppins" w:hAnsi="Poppins" w:cs="Poppins"/>
          <w:sz w:val="18"/>
          <w:szCs w:val="18"/>
        </w:rPr>
        <w:t xml:space="preserve"> </w:t>
      </w:r>
      <w:r w:rsidRPr="002823DA">
        <w:rPr>
          <w:rFonts w:ascii="Poppins" w:hAnsi="Poppins" w:cs="Poppins"/>
          <w:sz w:val="18"/>
          <w:szCs w:val="18"/>
        </w:rPr>
        <w:t>la primera ronda de ventas de crudo venezolano por cerca de US$ 500 millones dentro del acuerdo para redirigir 30–50 millones de barriles a compradores estadounidenses, con los ingresos controlados en cuentas bajo supervisión de Washington. Estas operaciones han tenido efectos mixtos</w:t>
      </w:r>
      <w:r>
        <w:rPr>
          <w:rFonts w:ascii="Poppins" w:hAnsi="Poppins" w:cs="Poppins"/>
          <w:sz w:val="18"/>
          <w:szCs w:val="18"/>
        </w:rPr>
        <w:t xml:space="preserve"> ya que, </w:t>
      </w:r>
      <w:r w:rsidRPr="002823DA">
        <w:rPr>
          <w:rFonts w:ascii="Poppins" w:hAnsi="Poppins" w:cs="Poppins"/>
          <w:sz w:val="18"/>
          <w:szCs w:val="18"/>
        </w:rPr>
        <w:t>por un lado, han ayudado a aliviar parcialmente la saturación de inventarios en Venezuela</w:t>
      </w:r>
      <w:r>
        <w:rPr>
          <w:rFonts w:ascii="Poppins" w:hAnsi="Poppins" w:cs="Poppins"/>
          <w:sz w:val="18"/>
          <w:szCs w:val="18"/>
        </w:rPr>
        <w:t xml:space="preserve"> (</w:t>
      </w:r>
      <w:r w:rsidRPr="002823DA">
        <w:rPr>
          <w:rFonts w:ascii="Poppins" w:hAnsi="Poppins" w:cs="Poppins"/>
          <w:sz w:val="18"/>
          <w:szCs w:val="18"/>
        </w:rPr>
        <w:t>uso de almacenamiento flotante, con un volumen retenido superior a 17 millones de barriles frente a la costa venezolana</w:t>
      </w:r>
      <w:r>
        <w:rPr>
          <w:rFonts w:ascii="Poppins" w:hAnsi="Poppins" w:cs="Poppins"/>
          <w:sz w:val="18"/>
          <w:szCs w:val="18"/>
        </w:rPr>
        <w:t>)</w:t>
      </w:r>
      <w:r w:rsidRPr="002823DA">
        <w:rPr>
          <w:rFonts w:ascii="Poppins" w:hAnsi="Poppins" w:cs="Poppins"/>
          <w:sz w:val="18"/>
          <w:szCs w:val="18"/>
        </w:rPr>
        <w:t>,</w:t>
      </w:r>
      <w:r>
        <w:rPr>
          <w:rFonts w:ascii="Poppins" w:hAnsi="Poppins" w:cs="Poppins"/>
          <w:sz w:val="18"/>
          <w:szCs w:val="18"/>
        </w:rPr>
        <w:t xml:space="preserve"> </w:t>
      </w:r>
      <w:r w:rsidRPr="002823DA">
        <w:rPr>
          <w:rFonts w:ascii="Poppins" w:hAnsi="Poppins" w:cs="Poppins"/>
          <w:sz w:val="18"/>
          <w:szCs w:val="18"/>
        </w:rPr>
        <w:t>pero por otro han reducido drásticamente los flujos hacia mercados tradicionales como China</w:t>
      </w:r>
      <w:r>
        <w:rPr>
          <w:rFonts w:ascii="Poppins" w:hAnsi="Poppins" w:cs="Poppins"/>
          <w:sz w:val="18"/>
          <w:szCs w:val="18"/>
        </w:rPr>
        <w:t>.</w:t>
      </w:r>
    </w:p>
    <w:p w14:paraId="1532155A" w14:textId="77777777" w:rsidR="00750E29" w:rsidRDefault="00750E29" w:rsidP="00750E29">
      <w:pPr>
        <w:shd w:val="clear" w:color="auto" w:fill="FFFFFF"/>
        <w:ind w:left="425"/>
        <w:jc w:val="both"/>
        <w:rPr>
          <w:rFonts w:ascii="Poppins" w:hAnsi="Poppins" w:cs="Poppins"/>
          <w:sz w:val="18"/>
          <w:szCs w:val="18"/>
        </w:rPr>
      </w:pPr>
    </w:p>
    <w:p w14:paraId="3D69C9AE" w14:textId="77777777" w:rsidR="00750E29" w:rsidRDefault="00750E29" w:rsidP="00750E29">
      <w:pPr>
        <w:shd w:val="clear" w:color="auto" w:fill="FFFFFF"/>
        <w:ind w:left="425"/>
        <w:jc w:val="both"/>
        <w:rPr>
          <w:rFonts w:ascii="Poppins" w:hAnsi="Poppins" w:cs="Poppins"/>
          <w:b/>
          <w:bCs/>
          <w:sz w:val="18"/>
          <w:szCs w:val="18"/>
        </w:rPr>
      </w:pPr>
      <w:r w:rsidRPr="00387CC8">
        <w:rPr>
          <w:rFonts w:ascii="Poppins" w:hAnsi="Poppins" w:cs="Poppins"/>
          <w:sz w:val="18"/>
          <w:szCs w:val="18"/>
        </w:rPr>
        <w:t>Aunque la producción venezolana representa una fracción del mercado global,</w:t>
      </w:r>
      <w:r>
        <w:rPr>
          <w:rFonts w:ascii="Poppins" w:hAnsi="Poppins" w:cs="Poppins"/>
          <w:sz w:val="18"/>
          <w:szCs w:val="18"/>
        </w:rPr>
        <w:t xml:space="preserve"> </w:t>
      </w:r>
      <w:r w:rsidRPr="00387CC8">
        <w:rPr>
          <w:rFonts w:ascii="Poppins" w:hAnsi="Poppins" w:cs="Poppins"/>
          <w:sz w:val="18"/>
          <w:szCs w:val="18"/>
        </w:rPr>
        <w:t>estas medidas están agregado fricción al balance de oferta en 2026</w:t>
      </w:r>
      <w:r>
        <w:rPr>
          <w:rFonts w:ascii="Poppins" w:hAnsi="Poppins" w:cs="Poppins"/>
          <w:sz w:val="18"/>
          <w:szCs w:val="18"/>
        </w:rPr>
        <w:t>, dado que</w:t>
      </w:r>
      <w:r w:rsidRPr="00387CC8">
        <w:rPr>
          <w:rFonts w:ascii="Poppins" w:hAnsi="Poppins" w:cs="Poppins"/>
          <w:sz w:val="18"/>
          <w:szCs w:val="18"/>
        </w:rPr>
        <w:t xml:space="preserve"> los movimientos de tanqueros quedaron fuertemente restringidos, con exportaciones operando solo bajo esquemas autorizados o supervisados por EE.UU.</w:t>
      </w:r>
      <w:r>
        <w:rPr>
          <w:rFonts w:ascii="Poppins" w:hAnsi="Poppins" w:cs="Poppins"/>
          <w:sz w:val="18"/>
          <w:szCs w:val="18"/>
        </w:rPr>
        <w:t xml:space="preserve"> No obstante, e</w:t>
      </w:r>
      <w:r w:rsidRPr="00266E8D">
        <w:rPr>
          <w:rFonts w:ascii="Poppins" w:hAnsi="Poppins" w:cs="Poppins"/>
          <w:sz w:val="18"/>
          <w:szCs w:val="18"/>
        </w:rPr>
        <w:t>l impacto neto en los precios del crudo ha sido limitado hasta ahora por la percepción de sobreoferta global para el año</w:t>
      </w:r>
      <w:r>
        <w:rPr>
          <w:rFonts w:ascii="Poppins" w:hAnsi="Poppins" w:cs="Poppins"/>
          <w:sz w:val="18"/>
          <w:szCs w:val="18"/>
        </w:rPr>
        <w:t>.</w:t>
      </w:r>
    </w:p>
    <w:p w14:paraId="1E6AE397" w14:textId="77777777" w:rsidR="00750E29" w:rsidRDefault="00750E29" w:rsidP="00750E29">
      <w:pPr>
        <w:shd w:val="clear" w:color="auto" w:fill="FFFFFF"/>
        <w:ind w:left="425"/>
        <w:jc w:val="both"/>
        <w:rPr>
          <w:rFonts w:ascii="Poppins" w:hAnsi="Poppins" w:cs="Poppins"/>
          <w:b/>
          <w:bCs/>
          <w:sz w:val="18"/>
          <w:szCs w:val="18"/>
        </w:rPr>
      </w:pPr>
    </w:p>
    <w:p w14:paraId="05A9E75C" w14:textId="77777777" w:rsidR="00750E29" w:rsidRPr="002D2E5B" w:rsidRDefault="00750E29" w:rsidP="00750E29">
      <w:pPr>
        <w:pStyle w:val="Prrafodelista"/>
        <w:numPr>
          <w:ilvl w:val="0"/>
          <w:numId w:val="30"/>
        </w:numPr>
        <w:ind w:left="425"/>
        <w:contextualSpacing/>
        <w:jc w:val="both"/>
        <w:rPr>
          <w:rFonts w:ascii="Poppins" w:hAnsi="Poppins" w:cs="Poppins"/>
          <w:b/>
          <w:sz w:val="18"/>
          <w:szCs w:val="18"/>
        </w:rPr>
      </w:pPr>
      <w:r w:rsidRPr="002D2E5B">
        <w:rPr>
          <w:rFonts w:ascii="Poppins" w:hAnsi="Poppins" w:cs="Poppins"/>
          <w:b/>
          <w:sz w:val="18"/>
          <w:szCs w:val="18"/>
        </w:rPr>
        <w:t>Asia absorbe</w:t>
      </w:r>
      <w:r>
        <w:rPr>
          <w:rFonts w:ascii="Poppins" w:hAnsi="Poppins" w:cs="Poppins"/>
          <w:b/>
          <w:sz w:val="18"/>
          <w:szCs w:val="18"/>
        </w:rPr>
        <w:t xml:space="preserve"> </w:t>
      </w:r>
      <w:r w:rsidRPr="002D2E5B">
        <w:rPr>
          <w:rFonts w:ascii="Poppins" w:hAnsi="Poppins" w:cs="Poppins"/>
          <w:b/>
          <w:sz w:val="18"/>
          <w:szCs w:val="18"/>
        </w:rPr>
        <w:t>barriles de crudo</w:t>
      </w:r>
      <w:r>
        <w:rPr>
          <w:rFonts w:ascii="Poppins" w:hAnsi="Poppins" w:cs="Poppins"/>
          <w:b/>
          <w:sz w:val="18"/>
          <w:szCs w:val="18"/>
        </w:rPr>
        <w:t xml:space="preserve"> saudí con</w:t>
      </w:r>
      <w:r w:rsidRPr="002D2E5B">
        <w:rPr>
          <w:rFonts w:ascii="Poppins" w:hAnsi="Poppins" w:cs="Poppins"/>
          <w:b/>
          <w:sz w:val="18"/>
          <w:szCs w:val="18"/>
        </w:rPr>
        <w:t xml:space="preserve"> descuentos</w:t>
      </w:r>
      <w:r>
        <w:rPr>
          <w:rFonts w:ascii="Poppins" w:hAnsi="Poppins" w:cs="Poppins"/>
          <w:b/>
          <w:sz w:val="18"/>
          <w:szCs w:val="18"/>
        </w:rPr>
        <w:t xml:space="preserve"> </w:t>
      </w:r>
      <w:r w:rsidRPr="002D2E5B">
        <w:rPr>
          <w:rFonts w:ascii="Poppins" w:hAnsi="Poppins" w:cs="Poppins"/>
          <w:b/>
          <w:sz w:val="18"/>
          <w:szCs w:val="18"/>
        </w:rPr>
        <w:t>y el mercado físico se equilibra</w:t>
      </w:r>
    </w:p>
    <w:p w14:paraId="621D5D2E" w14:textId="77777777" w:rsidR="00750E29" w:rsidRDefault="00750E29" w:rsidP="00750E29">
      <w:pPr>
        <w:shd w:val="clear" w:color="auto" w:fill="FFFFFF"/>
        <w:ind w:left="425"/>
        <w:jc w:val="both"/>
        <w:rPr>
          <w:rFonts w:ascii="Poppins" w:hAnsi="Poppins" w:cs="Poppins"/>
          <w:sz w:val="18"/>
          <w:szCs w:val="18"/>
        </w:rPr>
      </w:pPr>
    </w:p>
    <w:p w14:paraId="1B8CA6B9" w14:textId="77777777" w:rsidR="00750E29" w:rsidRPr="002D2E5B" w:rsidRDefault="00750E29" w:rsidP="00750E29">
      <w:pPr>
        <w:shd w:val="clear" w:color="auto" w:fill="FFFFFF"/>
        <w:ind w:left="425"/>
        <w:jc w:val="both"/>
        <w:rPr>
          <w:rFonts w:ascii="Poppins" w:hAnsi="Poppins" w:cs="Poppins"/>
          <w:sz w:val="18"/>
          <w:szCs w:val="18"/>
        </w:rPr>
      </w:pPr>
      <w:proofErr w:type="spellStart"/>
      <w:r w:rsidRPr="000B7D8F">
        <w:rPr>
          <w:rFonts w:ascii="Poppins" w:hAnsi="Poppins" w:cs="Poppins"/>
          <w:sz w:val="18"/>
          <w:szCs w:val="18"/>
        </w:rPr>
        <w:t>Saudi</w:t>
      </w:r>
      <w:proofErr w:type="spellEnd"/>
      <w:r w:rsidRPr="000B7D8F">
        <w:rPr>
          <w:rFonts w:ascii="Poppins" w:hAnsi="Poppins" w:cs="Poppins"/>
          <w:sz w:val="18"/>
          <w:szCs w:val="18"/>
        </w:rPr>
        <w:t xml:space="preserve"> </w:t>
      </w:r>
      <w:proofErr w:type="spellStart"/>
      <w:r w:rsidRPr="000B7D8F">
        <w:rPr>
          <w:rFonts w:ascii="Poppins" w:hAnsi="Poppins" w:cs="Poppins"/>
          <w:sz w:val="18"/>
          <w:szCs w:val="18"/>
        </w:rPr>
        <w:t>Aramco</w:t>
      </w:r>
      <w:proofErr w:type="spellEnd"/>
      <w:r w:rsidRPr="000B7D8F">
        <w:rPr>
          <w:rFonts w:ascii="Poppins" w:hAnsi="Poppins" w:cs="Poppins"/>
          <w:sz w:val="18"/>
          <w:szCs w:val="18"/>
        </w:rPr>
        <w:t xml:space="preserve"> profundizó por tercer mes consecutivo los descuentos en sus precios oficiales de venta</w:t>
      </w:r>
      <w:r>
        <w:rPr>
          <w:rFonts w:ascii="Poppins" w:hAnsi="Poppins" w:cs="Poppins"/>
          <w:sz w:val="18"/>
          <w:szCs w:val="18"/>
        </w:rPr>
        <w:t xml:space="preserve"> </w:t>
      </w:r>
      <w:r w:rsidRPr="000B7D8F">
        <w:rPr>
          <w:rFonts w:ascii="Poppins" w:hAnsi="Poppins" w:cs="Poppins"/>
          <w:sz w:val="18"/>
          <w:szCs w:val="18"/>
        </w:rPr>
        <w:t xml:space="preserve">de crudo para Asia, con entrega en febrero, llevando el diferencial del </w:t>
      </w:r>
      <w:r>
        <w:rPr>
          <w:rFonts w:ascii="Poppins" w:hAnsi="Poppins" w:cs="Poppins"/>
          <w:sz w:val="18"/>
          <w:szCs w:val="18"/>
        </w:rPr>
        <w:t>crudo saudí</w:t>
      </w:r>
      <w:r w:rsidRPr="000B7D8F">
        <w:rPr>
          <w:rFonts w:ascii="Poppins" w:hAnsi="Poppins" w:cs="Poppins"/>
          <w:sz w:val="18"/>
          <w:szCs w:val="18"/>
        </w:rPr>
        <w:t xml:space="preserve"> a alrededor de +US$0,30 por barril, desde niveles cercanos a +US$0,60 por barril el mes previo.</w:t>
      </w:r>
      <w:r>
        <w:rPr>
          <w:rFonts w:ascii="Poppins" w:hAnsi="Poppins" w:cs="Poppins"/>
          <w:sz w:val="18"/>
          <w:szCs w:val="18"/>
        </w:rPr>
        <w:t xml:space="preserve"> </w:t>
      </w:r>
      <w:r w:rsidRPr="002D2E5B">
        <w:rPr>
          <w:rFonts w:ascii="Poppins" w:hAnsi="Poppins" w:cs="Poppins"/>
          <w:sz w:val="18"/>
          <w:szCs w:val="18"/>
        </w:rPr>
        <w:t xml:space="preserve">El mensaje </w:t>
      </w:r>
      <w:r>
        <w:rPr>
          <w:rFonts w:ascii="Poppins" w:hAnsi="Poppins" w:cs="Poppins"/>
          <w:sz w:val="18"/>
          <w:szCs w:val="18"/>
        </w:rPr>
        <w:t>de oferta</w:t>
      </w:r>
      <w:r w:rsidRPr="002D2E5B">
        <w:rPr>
          <w:rFonts w:ascii="Poppins" w:hAnsi="Poppins" w:cs="Poppins"/>
          <w:sz w:val="18"/>
          <w:szCs w:val="18"/>
        </w:rPr>
        <w:t xml:space="preserve"> abundante y una competencia intensa por colocar barriles</w:t>
      </w:r>
      <w:r>
        <w:rPr>
          <w:rFonts w:ascii="Poppins" w:hAnsi="Poppins" w:cs="Poppins"/>
          <w:sz w:val="18"/>
          <w:szCs w:val="18"/>
        </w:rPr>
        <w:t xml:space="preserve"> inducen a</w:t>
      </w:r>
      <w:r w:rsidRPr="002D2E5B">
        <w:rPr>
          <w:rFonts w:ascii="Poppins" w:hAnsi="Poppins" w:cs="Poppins"/>
          <w:sz w:val="18"/>
          <w:szCs w:val="18"/>
        </w:rPr>
        <w:t xml:space="preserve">l productor saudí </w:t>
      </w:r>
      <w:r>
        <w:rPr>
          <w:rFonts w:ascii="Poppins" w:hAnsi="Poppins" w:cs="Poppins"/>
          <w:sz w:val="18"/>
          <w:szCs w:val="18"/>
        </w:rPr>
        <w:t xml:space="preserve">a </w:t>
      </w:r>
      <w:r w:rsidRPr="002D2E5B">
        <w:rPr>
          <w:rFonts w:ascii="Poppins" w:hAnsi="Poppins" w:cs="Poppins"/>
          <w:sz w:val="18"/>
          <w:szCs w:val="18"/>
        </w:rPr>
        <w:t>recurr</w:t>
      </w:r>
      <w:r>
        <w:rPr>
          <w:rFonts w:ascii="Poppins" w:hAnsi="Poppins" w:cs="Poppins"/>
          <w:sz w:val="18"/>
          <w:szCs w:val="18"/>
        </w:rPr>
        <w:t>ir</w:t>
      </w:r>
      <w:r w:rsidRPr="002D2E5B">
        <w:rPr>
          <w:rFonts w:ascii="Poppins" w:hAnsi="Poppins" w:cs="Poppins"/>
          <w:sz w:val="18"/>
          <w:szCs w:val="18"/>
        </w:rPr>
        <w:t xml:space="preserve"> a descuentos para estimular la demanda y defender su cuota</w:t>
      </w:r>
      <w:r>
        <w:rPr>
          <w:rFonts w:ascii="Poppins" w:hAnsi="Poppins" w:cs="Poppins"/>
          <w:sz w:val="18"/>
          <w:szCs w:val="18"/>
        </w:rPr>
        <w:t xml:space="preserve"> de mercado.</w:t>
      </w:r>
    </w:p>
    <w:p w14:paraId="7DE4C817" w14:textId="77777777" w:rsidR="00750E29" w:rsidRPr="002D2E5B" w:rsidRDefault="00750E29" w:rsidP="00750E29">
      <w:pPr>
        <w:shd w:val="clear" w:color="auto" w:fill="FFFFFF"/>
        <w:ind w:left="425"/>
        <w:jc w:val="both"/>
        <w:rPr>
          <w:rFonts w:ascii="Poppins" w:hAnsi="Poppins" w:cs="Poppins"/>
          <w:sz w:val="18"/>
          <w:szCs w:val="18"/>
        </w:rPr>
      </w:pPr>
    </w:p>
    <w:p w14:paraId="4CDD2619" w14:textId="77777777" w:rsidR="00750E29" w:rsidRDefault="00750E29" w:rsidP="00750E29">
      <w:pPr>
        <w:shd w:val="clear" w:color="auto" w:fill="FFFFFF"/>
        <w:ind w:left="425"/>
        <w:jc w:val="both"/>
        <w:rPr>
          <w:rFonts w:ascii="Poppins" w:hAnsi="Poppins" w:cs="Poppins"/>
          <w:sz w:val="18"/>
          <w:szCs w:val="18"/>
        </w:rPr>
      </w:pPr>
      <w:r>
        <w:rPr>
          <w:rFonts w:ascii="Poppins" w:hAnsi="Poppins" w:cs="Poppins"/>
          <w:sz w:val="18"/>
          <w:szCs w:val="18"/>
        </w:rPr>
        <w:t xml:space="preserve">Ante el movimiento, </w:t>
      </w:r>
      <w:r w:rsidRPr="002D2E5B">
        <w:rPr>
          <w:rFonts w:ascii="Poppins" w:hAnsi="Poppins" w:cs="Poppins"/>
          <w:sz w:val="18"/>
          <w:szCs w:val="18"/>
        </w:rPr>
        <w:t>los descuentos genera</w:t>
      </w:r>
      <w:r>
        <w:rPr>
          <w:rFonts w:ascii="Poppins" w:hAnsi="Poppins" w:cs="Poppins"/>
          <w:sz w:val="18"/>
          <w:szCs w:val="18"/>
        </w:rPr>
        <w:t>ron</w:t>
      </w:r>
      <w:r w:rsidRPr="002D2E5B">
        <w:rPr>
          <w:rFonts w:ascii="Poppins" w:hAnsi="Poppins" w:cs="Poppins"/>
          <w:sz w:val="18"/>
          <w:szCs w:val="18"/>
        </w:rPr>
        <w:t xml:space="preserve"> respuesta</w:t>
      </w:r>
      <w:r>
        <w:rPr>
          <w:rFonts w:ascii="Poppins" w:hAnsi="Poppins" w:cs="Poppins"/>
          <w:sz w:val="18"/>
          <w:szCs w:val="18"/>
        </w:rPr>
        <w:t xml:space="preserve"> y l</w:t>
      </w:r>
      <w:r w:rsidRPr="002D2E5B">
        <w:rPr>
          <w:rFonts w:ascii="Poppins" w:hAnsi="Poppins" w:cs="Poppins"/>
          <w:sz w:val="18"/>
          <w:szCs w:val="18"/>
        </w:rPr>
        <w:t>as refinerías chinas aumentaron sus compras de crudo saudí para febrero hasta 47,5–49 millones de barriles (unos 1,6 millones de barriles diarios), uno de los niveles más altos recientes. Estas nominaciones muestran demanda real y ayudan a estabilizar el mercado en el corto plazo</w:t>
      </w:r>
      <w:r>
        <w:rPr>
          <w:rFonts w:ascii="Poppins" w:hAnsi="Poppins" w:cs="Poppins"/>
          <w:sz w:val="18"/>
          <w:szCs w:val="18"/>
        </w:rPr>
        <w:t xml:space="preserve"> por lo que e</w:t>
      </w:r>
      <w:r w:rsidRPr="002D2E5B">
        <w:rPr>
          <w:rFonts w:ascii="Poppins" w:hAnsi="Poppins" w:cs="Poppins"/>
          <w:sz w:val="18"/>
          <w:szCs w:val="18"/>
        </w:rPr>
        <w:t>l equilibrio resultante limit</w:t>
      </w:r>
      <w:r>
        <w:rPr>
          <w:rFonts w:ascii="Poppins" w:hAnsi="Poppins" w:cs="Poppins"/>
          <w:sz w:val="18"/>
          <w:szCs w:val="18"/>
        </w:rPr>
        <w:t>ó</w:t>
      </w:r>
      <w:r w:rsidRPr="002D2E5B">
        <w:rPr>
          <w:rFonts w:ascii="Poppins" w:hAnsi="Poppins" w:cs="Poppins"/>
          <w:sz w:val="18"/>
          <w:szCs w:val="18"/>
        </w:rPr>
        <w:t xml:space="preserve"> caídas mayores del crudo, aun cuando el panorama global siga marcado por holgura de oferta.</w:t>
      </w:r>
    </w:p>
    <w:p w14:paraId="5B0B5DC7" w14:textId="555C58C0" w:rsidR="00750E29" w:rsidRDefault="00750E29" w:rsidP="00750E29">
      <w:pPr>
        <w:shd w:val="clear" w:color="auto" w:fill="FFFFFF"/>
        <w:ind w:left="425"/>
        <w:jc w:val="both"/>
        <w:rPr>
          <w:rFonts w:ascii="Poppins" w:hAnsi="Poppins" w:cs="Poppins"/>
          <w:sz w:val="18"/>
          <w:szCs w:val="18"/>
        </w:rPr>
      </w:pPr>
    </w:p>
    <w:p w14:paraId="52C5B3C3" w14:textId="058E1CE8" w:rsidR="00750E29" w:rsidRDefault="00750E29" w:rsidP="00750E29">
      <w:pPr>
        <w:shd w:val="clear" w:color="auto" w:fill="FFFFFF"/>
        <w:ind w:left="425"/>
        <w:jc w:val="both"/>
        <w:rPr>
          <w:rFonts w:ascii="Poppins" w:hAnsi="Poppins" w:cs="Poppins"/>
          <w:sz w:val="18"/>
          <w:szCs w:val="18"/>
        </w:rPr>
      </w:pPr>
    </w:p>
    <w:p w14:paraId="37F79453" w14:textId="3001F5CA" w:rsidR="00750E29" w:rsidRDefault="00750E29" w:rsidP="00750E29">
      <w:pPr>
        <w:shd w:val="clear" w:color="auto" w:fill="FFFFFF"/>
        <w:ind w:left="425"/>
        <w:jc w:val="both"/>
        <w:rPr>
          <w:rFonts w:ascii="Poppins" w:hAnsi="Poppins" w:cs="Poppins"/>
          <w:sz w:val="18"/>
          <w:szCs w:val="18"/>
        </w:rPr>
      </w:pPr>
    </w:p>
    <w:p w14:paraId="563F24B7" w14:textId="77777777" w:rsidR="00750E29" w:rsidRPr="00584BC3" w:rsidRDefault="00750E29" w:rsidP="00750E29">
      <w:pPr>
        <w:shd w:val="clear" w:color="auto" w:fill="FFFFFF"/>
        <w:ind w:left="425"/>
        <w:jc w:val="both"/>
        <w:rPr>
          <w:rFonts w:ascii="Poppins" w:hAnsi="Poppins" w:cs="Poppins"/>
          <w:sz w:val="18"/>
          <w:szCs w:val="18"/>
        </w:rPr>
      </w:pPr>
    </w:p>
    <w:p w14:paraId="5E198D2F" w14:textId="77777777" w:rsidR="00750E29" w:rsidRDefault="00750E29" w:rsidP="00750E29">
      <w:pPr>
        <w:pStyle w:val="Prrafodelista"/>
        <w:numPr>
          <w:ilvl w:val="0"/>
          <w:numId w:val="30"/>
        </w:numPr>
        <w:ind w:left="425"/>
        <w:contextualSpacing/>
        <w:jc w:val="both"/>
        <w:rPr>
          <w:rFonts w:ascii="Poppins" w:hAnsi="Poppins" w:cs="Poppins"/>
          <w:b/>
          <w:sz w:val="18"/>
          <w:szCs w:val="18"/>
        </w:rPr>
      </w:pPr>
      <w:r w:rsidRPr="00AE248D">
        <w:rPr>
          <w:rFonts w:ascii="Poppins" w:hAnsi="Poppins" w:cs="Poppins"/>
          <w:b/>
          <w:sz w:val="18"/>
          <w:szCs w:val="18"/>
        </w:rPr>
        <w:lastRenderedPageBreak/>
        <w:t xml:space="preserve">Protestas en Irán reactivan la prima geopolítica y </w:t>
      </w:r>
      <w:r>
        <w:rPr>
          <w:rFonts w:ascii="Poppins" w:hAnsi="Poppins" w:cs="Poppins"/>
          <w:b/>
          <w:sz w:val="18"/>
          <w:szCs w:val="18"/>
        </w:rPr>
        <w:t>sostienen los precios del Brent alrededor de los 60 US$/Barril</w:t>
      </w:r>
    </w:p>
    <w:p w14:paraId="154A2183" w14:textId="77777777" w:rsidR="00750E29" w:rsidRDefault="00750E29" w:rsidP="00750E29">
      <w:pPr>
        <w:shd w:val="clear" w:color="auto" w:fill="FFFFFF"/>
        <w:ind w:left="425"/>
        <w:jc w:val="both"/>
        <w:rPr>
          <w:rFonts w:ascii="Poppins" w:hAnsi="Poppins" w:cs="Poppins"/>
          <w:sz w:val="18"/>
          <w:szCs w:val="18"/>
        </w:rPr>
      </w:pPr>
    </w:p>
    <w:p w14:paraId="57F46579" w14:textId="77777777" w:rsidR="00750E29" w:rsidRDefault="00750E29" w:rsidP="00750E29">
      <w:pPr>
        <w:shd w:val="clear" w:color="auto" w:fill="FFFFFF"/>
        <w:ind w:left="425"/>
        <w:jc w:val="both"/>
        <w:rPr>
          <w:rFonts w:ascii="Poppins" w:hAnsi="Poppins" w:cs="Poppins"/>
          <w:sz w:val="18"/>
          <w:szCs w:val="18"/>
        </w:rPr>
      </w:pPr>
      <w:r w:rsidRPr="002006D3">
        <w:rPr>
          <w:rFonts w:ascii="Poppins" w:hAnsi="Poppins" w:cs="Poppins"/>
          <w:sz w:val="18"/>
          <w:szCs w:val="18"/>
        </w:rPr>
        <w:t>Las protestas internas en Irán estallaron a fines de diciembre y se intensificaron en los primeros días de enero de 2026, impulsadas por una combinación de deterioro económico, inflación persistente, escasez de bienes básicos y rechazo al control político del régimen de los ayatolás. Para el mercado petrolero, estas protestas reintroducen el riesgo de disrupciones operativas y logísticas en un país que, pese a sanciones, sigue exportando volúmenes relevantes hacia Asia. Barclays estimó que la inestabilidad iraní añadió alrededor de US$3–4 por barril como prima geopolítica</w:t>
      </w:r>
      <w:r>
        <w:rPr>
          <w:rFonts w:ascii="Poppins" w:hAnsi="Poppins" w:cs="Poppins"/>
          <w:sz w:val="18"/>
          <w:szCs w:val="18"/>
        </w:rPr>
        <w:t>.</w:t>
      </w:r>
    </w:p>
    <w:p w14:paraId="55E5A65A" w14:textId="77777777" w:rsidR="00750E29" w:rsidRDefault="00750E29" w:rsidP="00750E29">
      <w:pPr>
        <w:shd w:val="clear" w:color="auto" w:fill="FFFFFF"/>
        <w:ind w:left="425"/>
        <w:jc w:val="both"/>
        <w:rPr>
          <w:rFonts w:ascii="Poppins" w:hAnsi="Poppins" w:cs="Poppins"/>
          <w:sz w:val="18"/>
          <w:szCs w:val="18"/>
        </w:rPr>
      </w:pPr>
    </w:p>
    <w:p w14:paraId="662BAAE7" w14:textId="77777777" w:rsidR="00750E29" w:rsidRDefault="00750E29" w:rsidP="00750E29">
      <w:pPr>
        <w:shd w:val="clear" w:color="auto" w:fill="FFFFFF"/>
        <w:ind w:left="425"/>
        <w:jc w:val="both"/>
        <w:rPr>
          <w:rFonts w:ascii="Poppins" w:hAnsi="Poppins" w:cs="Poppins"/>
          <w:sz w:val="18"/>
          <w:szCs w:val="18"/>
        </w:rPr>
      </w:pPr>
      <w:r w:rsidRPr="00E55546">
        <w:rPr>
          <w:rFonts w:ascii="Poppins" w:hAnsi="Poppins" w:cs="Poppins"/>
          <w:sz w:val="18"/>
          <w:szCs w:val="18"/>
        </w:rPr>
        <w:t>La tensión se amplificó por la postura de EE.UU. que advirtió que intervendría si Irán reprimía violentamente las protestas, mientras Irán amenazó con represalias contra intereses estadounidenses e israelíes en caso de intervención. Este cruce de amenazas incrementó el riesgo de escenarios extremos sobre el Estrecho de Ormuz, por donde transita cerca de 20 millones de barriles diarios, alrededor del 20% del comercio mundial de crudo y condensados.</w:t>
      </w:r>
      <w:r>
        <w:rPr>
          <w:rFonts w:ascii="Poppins" w:hAnsi="Poppins" w:cs="Poppins"/>
          <w:sz w:val="18"/>
          <w:szCs w:val="18"/>
        </w:rPr>
        <w:t xml:space="preserve"> E</w:t>
      </w:r>
      <w:r w:rsidRPr="00E55546">
        <w:rPr>
          <w:rFonts w:ascii="Poppins" w:hAnsi="Poppins" w:cs="Poppins"/>
          <w:sz w:val="18"/>
          <w:szCs w:val="18"/>
        </w:rPr>
        <w:t>n términos de mercado, no es necesario un cierre efectivo del paso</w:t>
      </w:r>
      <w:r>
        <w:rPr>
          <w:rFonts w:ascii="Poppins" w:hAnsi="Poppins" w:cs="Poppins"/>
          <w:sz w:val="18"/>
          <w:szCs w:val="18"/>
        </w:rPr>
        <w:t>, ya que</w:t>
      </w:r>
      <w:r w:rsidRPr="00E55546">
        <w:rPr>
          <w:rFonts w:ascii="Poppins" w:hAnsi="Poppins" w:cs="Poppins"/>
          <w:sz w:val="18"/>
          <w:szCs w:val="18"/>
        </w:rPr>
        <w:t xml:space="preserve"> basta con que aumenten las primas de seguro, los costos de flete y la aversión al riesgo para que el </w:t>
      </w:r>
      <w:r>
        <w:rPr>
          <w:rFonts w:ascii="Poppins" w:hAnsi="Poppins" w:cs="Poppins"/>
          <w:sz w:val="18"/>
          <w:szCs w:val="18"/>
        </w:rPr>
        <w:t xml:space="preserve">precio del crudo </w:t>
      </w:r>
      <w:r w:rsidRPr="00E55546">
        <w:rPr>
          <w:rFonts w:ascii="Poppins" w:hAnsi="Poppins" w:cs="Poppins"/>
          <w:sz w:val="18"/>
          <w:szCs w:val="18"/>
        </w:rPr>
        <w:t>incorpore una prima adicional y se sostenga en niveles elevados</w:t>
      </w:r>
      <w:r>
        <w:rPr>
          <w:rFonts w:ascii="Poppins" w:hAnsi="Poppins" w:cs="Poppins"/>
          <w:sz w:val="18"/>
          <w:szCs w:val="18"/>
        </w:rPr>
        <w:t>.</w:t>
      </w:r>
    </w:p>
    <w:p w14:paraId="34484273" w14:textId="77777777" w:rsidR="00750E29" w:rsidRDefault="00750E29" w:rsidP="00750E29">
      <w:pPr>
        <w:shd w:val="clear" w:color="auto" w:fill="FFFFFF"/>
        <w:ind w:left="425"/>
        <w:jc w:val="both"/>
        <w:rPr>
          <w:rFonts w:ascii="Poppins" w:hAnsi="Poppins" w:cs="Poppins"/>
          <w:sz w:val="18"/>
          <w:szCs w:val="18"/>
        </w:rPr>
      </w:pPr>
    </w:p>
    <w:p w14:paraId="532A0A25" w14:textId="77777777" w:rsidR="00750E29" w:rsidRPr="009F2D6E" w:rsidRDefault="00750E29" w:rsidP="00750E29">
      <w:pPr>
        <w:pStyle w:val="Prrafodelista"/>
        <w:numPr>
          <w:ilvl w:val="0"/>
          <w:numId w:val="30"/>
        </w:numPr>
        <w:ind w:left="425"/>
        <w:contextualSpacing/>
        <w:jc w:val="both"/>
        <w:rPr>
          <w:rFonts w:ascii="Poppins" w:hAnsi="Poppins" w:cs="Poppins"/>
          <w:b/>
          <w:sz w:val="18"/>
          <w:szCs w:val="18"/>
        </w:rPr>
      </w:pPr>
      <w:r w:rsidRPr="009F2D6E">
        <w:rPr>
          <w:rFonts w:ascii="Poppins" w:hAnsi="Poppins" w:cs="Poppins"/>
          <w:b/>
          <w:sz w:val="18"/>
          <w:szCs w:val="18"/>
        </w:rPr>
        <w:t>EE.UU. amenaza con</w:t>
      </w:r>
      <w:r>
        <w:rPr>
          <w:rFonts w:ascii="Poppins" w:hAnsi="Poppins" w:cs="Poppins"/>
          <w:b/>
          <w:sz w:val="18"/>
          <w:szCs w:val="18"/>
        </w:rPr>
        <w:t xml:space="preserve"> un posible</w:t>
      </w:r>
      <w:r w:rsidRPr="009F2D6E">
        <w:rPr>
          <w:rFonts w:ascii="Poppins" w:hAnsi="Poppins" w:cs="Poppins"/>
          <w:b/>
          <w:sz w:val="18"/>
          <w:szCs w:val="18"/>
        </w:rPr>
        <w:t xml:space="preserve"> arancel de 500% a compradores de energía rusa</w:t>
      </w:r>
    </w:p>
    <w:p w14:paraId="0ED41B84" w14:textId="77777777" w:rsidR="00750E29" w:rsidRPr="009F2D6E" w:rsidRDefault="00750E29" w:rsidP="00750E29">
      <w:pPr>
        <w:shd w:val="clear" w:color="auto" w:fill="FFFFFF"/>
        <w:ind w:left="425"/>
        <w:jc w:val="both"/>
        <w:rPr>
          <w:rFonts w:ascii="Poppins" w:hAnsi="Poppins" w:cs="Poppins"/>
          <w:sz w:val="18"/>
          <w:szCs w:val="18"/>
        </w:rPr>
      </w:pPr>
    </w:p>
    <w:p w14:paraId="7A3043E8" w14:textId="77777777" w:rsidR="00750E29" w:rsidRPr="00FB7768" w:rsidRDefault="00750E29" w:rsidP="00750E29">
      <w:pPr>
        <w:shd w:val="clear" w:color="auto" w:fill="FFFFFF"/>
        <w:ind w:left="425"/>
        <w:jc w:val="both"/>
        <w:rPr>
          <w:rFonts w:ascii="Poppins" w:hAnsi="Poppins" w:cs="Poppins"/>
          <w:sz w:val="18"/>
          <w:szCs w:val="18"/>
          <w:highlight w:val="yellow"/>
        </w:rPr>
      </w:pPr>
      <w:r w:rsidRPr="009F2D6E">
        <w:rPr>
          <w:rFonts w:ascii="Poppins" w:hAnsi="Poppins" w:cs="Poppins"/>
          <w:sz w:val="18"/>
          <w:szCs w:val="18"/>
        </w:rPr>
        <w:t>El Congreso de EE.UU. avanza en una iniciativa impulsada por el senador Lindsey Graham, con aval de la Casa Blanca, que permitiría imponer aranceles de hasta 500% a países o empresas que continúen comprando energía rusa. A diferencia de un embargo directo, la medida funcionaría como una sanción secundaria</w:t>
      </w:r>
      <w:r>
        <w:rPr>
          <w:rFonts w:ascii="Poppins" w:hAnsi="Poppins" w:cs="Poppins"/>
          <w:sz w:val="18"/>
          <w:szCs w:val="18"/>
        </w:rPr>
        <w:t>, permitiendo que</w:t>
      </w:r>
      <w:r w:rsidRPr="009F2D6E">
        <w:rPr>
          <w:rFonts w:ascii="Poppins" w:hAnsi="Poppins" w:cs="Poppins"/>
          <w:sz w:val="18"/>
          <w:szCs w:val="18"/>
        </w:rPr>
        <w:t xml:space="preserve"> el barril ruso </w:t>
      </w:r>
      <w:r>
        <w:rPr>
          <w:rFonts w:ascii="Poppins" w:hAnsi="Poppins" w:cs="Poppins"/>
          <w:sz w:val="18"/>
          <w:szCs w:val="18"/>
        </w:rPr>
        <w:t>siga</w:t>
      </w:r>
      <w:r w:rsidRPr="009F2D6E">
        <w:rPr>
          <w:rFonts w:ascii="Poppins" w:hAnsi="Poppins" w:cs="Poppins"/>
          <w:sz w:val="18"/>
          <w:szCs w:val="18"/>
        </w:rPr>
        <w:t xml:space="preserve"> circulando, pero el comprador es penalizado al ingresar bienes a EE.UU. o al operar dentro de su sistema financiero y comercial. Según Reuters, el esquema</w:t>
      </w:r>
      <w:r>
        <w:rPr>
          <w:rFonts w:ascii="Poppins" w:hAnsi="Poppins" w:cs="Poppins"/>
          <w:sz w:val="18"/>
          <w:szCs w:val="18"/>
        </w:rPr>
        <w:t xml:space="preserve">, </w:t>
      </w:r>
      <w:r w:rsidRPr="009F2D6E">
        <w:rPr>
          <w:rFonts w:ascii="Poppins" w:hAnsi="Poppins" w:cs="Poppins"/>
          <w:sz w:val="18"/>
          <w:szCs w:val="18"/>
        </w:rPr>
        <w:t>con aplicación discrecional del presidente</w:t>
      </w:r>
      <w:r>
        <w:rPr>
          <w:rFonts w:ascii="Poppins" w:hAnsi="Poppins" w:cs="Poppins"/>
          <w:sz w:val="18"/>
          <w:szCs w:val="18"/>
        </w:rPr>
        <w:t>,</w:t>
      </w:r>
      <w:r w:rsidRPr="009F2D6E">
        <w:rPr>
          <w:rFonts w:ascii="Poppins" w:hAnsi="Poppins" w:cs="Poppins"/>
          <w:sz w:val="18"/>
          <w:szCs w:val="18"/>
        </w:rPr>
        <w:t xml:space="preserve"> apunta principalmente a China, India y Brasil, y busca encarecer y desalentar el comercio energético con Rusia sin necesidad de bloquear físicamente los flujos.</w:t>
      </w:r>
    </w:p>
    <w:p w14:paraId="28AA1AE3" w14:textId="77777777" w:rsidR="00750E29" w:rsidRPr="009F2D6E" w:rsidRDefault="00750E29" w:rsidP="00750E29">
      <w:pPr>
        <w:shd w:val="clear" w:color="auto" w:fill="FFFFFF"/>
        <w:ind w:left="425"/>
        <w:jc w:val="both"/>
        <w:rPr>
          <w:rFonts w:ascii="Poppins" w:hAnsi="Poppins" w:cs="Poppins"/>
          <w:sz w:val="18"/>
          <w:szCs w:val="18"/>
        </w:rPr>
      </w:pPr>
    </w:p>
    <w:p w14:paraId="20D636D5" w14:textId="77777777" w:rsidR="00750E29" w:rsidRPr="007D1870" w:rsidRDefault="00750E29" w:rsidP="00750E29">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R</w:t>
      </w:r>
      <w:r w:rsidRPr="007D1870">
        <w:rPr>
          <w:rFonts w:ascii="Poppins" w:hAnsi="Poppins" w:cs="Poppins"/>
          <w:b/>
          <w:sz w:val="18"/>
          <w:szCs w:val="18"/>
        </w:rPr>
        <w:t>usia extiende la prohibición de exportación de gasolinas y mantiene controles al diésel exportado</w:t>
      </w:r>
    </w:p>
    <w:p w14:paraId="55023DFA" w14:textId="77777777" w:rsidR="00750E29" w:rsidRPr="007D1870" w:rsidRDefault="00750E29" w:rsidP="00750E29">
      <w:pPr>
        <w:shd w:val="clear" w:color="auto" w:fill="FFFFFF"/>
        <w:ind w:left="425"/>
        <w:jc w:val="both"/>
      </w:pPr>
    </w:p>
    <w:p w14:paraId="52108D4A" w14:textId="77777777" w:rsidR="00750E29" w:rsidRPr="007D1870" w:rsidRDefault="00750E29" w:rsidP="00750E29">
      <w:pPr>
        <w:shd w:val="clear" w:color="auto" w:fill="FFFFFF"/>
        <w:ind w:left="425"/>
        <w:jc w:val="both"/>
        <w:rPr>
          <w:rFonts w:ascii="Poppins" w:hAnsi="Poppins" w:cs="Poppins"/>
          <w:sz w:val="18"/>
          <w:szCs w:val="18"/>
        </w:rPr>
      </w:pPr>
      <w:r w:rsidRPr="007D1870">
        <w:rPr>
          <w:rFonts w:ascii="Poppins" w:hAnsi="Poppins" w:cs="Poppins"/>
          <w:sz w:val="18"/>
          <w:szCs w:val="18"/>
        </w:rPr>
        <w:t>Rusia confirmó la extensión de la prohibición total de exportaciones de gasolina hasta finales de febrero de 2026, en una decisión adoptada tras reuniones encabezadas por el viceprimer ministro Alexander Novak, según reportó Reuters y citando fuentes oficiales. La medida responde al incremento del riesgo operativo en el sistema de refinación y distribución, tras ataques con drones ucranianos a infraestructura energética, y busca asegurar el abastecimiento interno y contener presiones inflacionarias en su mercado doméstico de combustibles</w:t>
      </w:r>
      <w:r>
        <w:rPr>
          <w:rFonts w:ascii="Poppins" w:hAnsi="Poppins" w:cs="Poppins"/>
          <w:sz w:val="18"/>
          <w:szCs w:val="18"/>
        </w:rPr>
        <w:t>.</w:t>
      </w:r>
    </w:p>
    <w:p w14:paraId="6009382E" w14:textId="77777777" w:rsidR="00750E29" w:rsidRPr="007D1870" w:rsidRDefault="00750E29" w:rsidP="00750E29">
      <w:pPr>
        <w:shd w:val="clear" w:color="auto" w:fill="FFFFFF"/>
        <w:ind w:left="425"/>
        <w:jc w:val="both"/>
        <w:rPr>
          <w:rFonts w:ascii="Poppins" w:hAnsi="Poppins" w:cs="Poppins"/>
          <w:sz w:val="18"/>
          <w:szCs w:val="18"/>
        </w:rPr>
      </w:pPr>
    </w:p>
    <w:p w14:paraId="5CBD36EB" w14:textId="77777777" w:rsidR="00750E29" w:rsidRDefault="00750E29" w:rsidP="00750E29">
      <w:pPr>
        <w:shd w:val="clear" w:color="auto" w:fill="FFFFFF"/>
        <w:ind w:left="425"/>
        <w:jc w:val="both"/>
        <w:rPr>
          <w:rFonts w:ascii="Poppins" w:hAnsi="Poppins" w:cs="Poppins"/>
          <w:sz w:val="18"/>
          <w:szCs w:val="18"/>
        </w:rPr>
      </w:pPr>
      <w:r w:rsidRPr="007D1870">
        <w:rPr>
          <w:rFonts w:ascii="Poppins" w:hAnsi="Poppins" w:cs="Poppins"/>
          <w:sz w:val="18"/>
          <w:szCs w:val="18"/>
        </w:rPr>
        <w:t xml:space="preserve">En el caso del diésel, el gobierno optó por mantener las restricciones administrativas vigentes, sin imponer un veto total. Estas incluyen límites a exportaciones realizadas por </w:t>
      </w:r>
      <w:proofErr w:type="spellStart"/>
      <w:r w:rsidRPr="007D1870">
        <w:rPr>
          <w:rFonts w:ascii="Poppins" w:hAnsi="Poppins" w:cs="Poppins"/>
          <w:i/>
          <w:iCs/>
          <w:sz w:val="18"/>
          <w:szCs w:val="18"/>
        </w:rPr>
        <w:t>traders</w:t>
      </w:r>
      <w:proofErr w:type="spellEnd"/>
      <w:r w:rsidRPr="007D1870">
        <w:rPr>
          <w:rFonts w:ascii="Poppins" w:hAnsi="Poppins" w:cs="Poppins"/>
          <w:sz w:val="18"/>
          <w:szCs w:val="18"/>
        </w:rPr>
        <w:t xml:space="preserve"> y revendedores sin producción propia, requisitos de autorizaciones específicas y mayor supervisión estatal sobre los flujos. Analistas citados por Reuters señalan que este </w:t>
      </w:r>
      <w:r w:rsidRPr="007D1870">
        <w:rPr>
          <w:rFonts w:ascii="Poppins" w:hAnsi="Poppins" w:cs="Poppins"/>
          <w:sz w:val="18"/>
          <w:szCs w:val="18"/>
        </w:rPr>
        <w:lastRenderedPageBreak/>
        <w:t>esquema ha reducido la oferta exportable efectiva de diésel ruso, contribuyendo a sostener precios y márgenes de combustibles, especialmente en Europa y África, regiones altamente dependientes de estos volúmenes</w:t>
      </w:r>
      <w:r>
        <w:rPr>
          <w:rFonts w:ascii="Poppins" w:hAnsi="Poppins" w:cs="Poppins"/>
          <w:sz w:val="18"/>
          <w:szCs w:val="18"/>
        </w:rPr>
        <w:t>.</w:t>
      </w:r>
    </w:p>
    <w:p w14:paraId="70619967" w14:textId="227B2BF4" w:rsidR="00784CB3" w:rsidRDefault="00784CB3" w:rsidP="00784CB3">
      <w:pPr>
        <w:shd w:val="clear" w:color="auto" w:fill="FFFFFF"/>
        <w:ind w:left="425"/>
        <w:jc w:val="both"/>
        <w:rPr>
          <w:rFonts w:ascii="Poppins" w:hAnsi="Poppins" w:cs="Poppins"/>
          <w:sz w:val="18"/>
          <w:szCs w:val="18"/>
          <w:highlight w:val="yellow"/>
        </w:rPr>
      </w:pPr>
    </w:p>
    <w:p w14:paraId="6A51E237" w14:textId="77777777" w:rsidR="00750E29" w:rsidRPr="00A54DE8" w:rsidRDefault="00750E29" w:rsidP="00784CB3">
      <w:pPr>
        <w:shd w:val="clear" w:color="auto" w:fill="FFFFFF"/>
        <w:ind w:left="425"/>
        <w:jc w:val="both"/>
        <w:rPr>
          <w:rFonts w:ascii="Poppins" w:hAnsi="Poppins" w:cs="Poppins"/>
          <w:sz w:val="18"/>
          <w:szCs w:val="18"/>
          <w:highlight w:val="yellow"/>
        </w:rPr>
      </w:pPr>
    </w:p>
    <w:p w14:paraId="77901E32" w14:textId="3507E131"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413AD4BF" w:rsidR="0000213D"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756EA98A">
            <wp:extent cx="5168835" cy="2695492"/>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7451" cy="2741704"/>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0C71A45F" w14:textId="7EBB7AFE" w:rsidR="00CD537C" w:rsidRDefault="00CD537C" w:rsidP="00D87FA1">
      <w:pPr>
        <w:ind w:left="426"/>
        <w:jc w:val="both"/>
        <w:rPr>
          <w:rFonts w:ascii="Poppins" w:hAnsi="Poppins" w:cs="Poppins"/>
          <w:sz w:val="18"/>
          <w:szCs w:val="18"/>
        </w:rPr>
      </w:pPr>
    </w:p>
    <w:p w14:paraId="796A6219" w14:textId="77777777" w:rsidR="00CD537C" w:rsidRDefault="00CD537C" w:rsidP="00D87FA1">
      <w:pPr>
        <w:ind w:left="426"/>
        <w:jc w:val="both"/>
        <w:rPr>
          <w:rFonts w:ascii="Poppins" w:hAnsi="Poppins" w:cs="Poppins"/>
          <w:sz w:val="18"/>
          <w:szCs w:val="18"/>
        </w:rPr>
      </w:pPr>
    </w:p>
    <w:p w14:paraId="3E905062" w14:textId="014254CB" w:rsidR="00150187" w:rsidRDefault="00150187" w:rsidP="00D87FA1">
      <w:pPr>
        <w:ind w:left="426"/>
        <w:jc w:val="both"/>
        <w:rPr>
          <w:rFonts w:ascii="Poppins" w:hAnsi="Poppins" w:cs="Poppins"/>
          <w:sz w:val="18"/>
          <w:szCs w:val="18"/>
        </w:rPr>
      </w:pPr>
    </w:p>
    <w:p w14:paraId="68BB9F06" w14:textId="4F70749E" w:rsidR="00CD537C" w:rsidRDefault="00CD537C" w:rsidP="00D87FA1">
      <w:pPr>
        <w:ind w:left="426"/>
        <w:jc w:val="both"/>
        <w:rPr>
          <w:rFonts w:ascii="Poppins" w:hAnsi="Poppins" w:cs="Poppins"/>
          <w:sz w:val="18"/>
          <w:szCs w:val="18"/>
        </w:rPr>
      </w:pPr>
    </w:p>
    <w:p w14:paraId="2836C012" w14:textId="77777777" w:rsidR="00750E29" w:rsidRDefault="00750E29" w:rsidP="00D87FA1">
      <w:pPr>
        <w:ind w:left="426"/>
        <w:jc w:val="both"/>
        <w:rPr>
          <w:rFonts w:ascii="Poppins" w:hAnsi="Poppins" w:cs="Poppins"/>
          <w:sz w:val="18"/>
          <w:szCs w:val="18"/>
        </w:rPr>
      </w:pPr>
    </w:p>
    <w:p w14:paraId="5DC8AB37" w14:textId="765D3492" w:rsidR="00CD537C" w:rsidRDefault="00CD537C" w:rsidP="00D87FA1">
      <w:pPr>
        <w:ind w:left="426"/>
        <w:jc w:val="both"/>
        <w:rPr>
          <w:rFonts w:ascii="Poppins" w:hAnsi="Poppins" w:cs="Poppins"/>
          <w:sz w:val="18"/>
          <w:szCs w:val="18"/>
        </w:rPr>
      </w:pPr>
    </w:p>
    <w:p w14:paraId="70B6B74D" w14:textId="77777777" w:rsidR="00CD537C" w:rsidRDefault="00CD537C"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3FF50140"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833DB">
        <w:rPr>
          <w:rFonts w:ascii="Poppins" w:hAnsi="Poppins" w:cs="Poppins"/>
          <w:sz w:val="18"/>
          <w:szCs w:val="18"/>
        </w:rPr>
        <w:t>3</w:t>
      </w:r>
      <w:r w:rsidR="00DE2753">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DE2753">
        <w:rPr>
          <w:rFonts w:ascii="Poppins" w:hAnsi="Poppins" w:cs="Poppins"/>
          <w:sz w:val="18"/>
          <w:szCs w:val="18"/>
        </w:rPr>
        <w:t>26</w:t>
      </w:r>
      <w:r w:rsidR="004748A9" w:rsidRPr="00581B20">
        <w:rPr>
          <w:rFonts w:ascii="Poppins" w:hAnsi="Poppins" w:cs="Poppins"/>
          <w:sz w:val="18"/>
          <w:szCs w:val="18"/>
        </w:rPr>
        <w:t xml:space="preserve"> de </w:t>
      </w:r>
      <w:r w:rsidR="00DE2753">
        <w:rPr>
          <w:rFonts w:ascii="Poppins" w:hAnsi="Poppins" w:cs="Poppins"/>
          <w:sz w:val="18"/>
          <w:szCs w:val="18"/>
        </w:rPr>
        <w:t>diciem</w:t>
      </w:r>
      <w:r w:rsidR="009833DB">
        <w:rPr>
          <w:rFonts w:ascii="Poppins" w:hAnsi="Poppins" w:cs="Poppins"/>
          <w:sz w:val="18"/>
          <w:szCs w:val="18"/>
        </w:rPr>
        <w:t>bre</w:t>
      </w:r>
      <w:r w:rsidR="004748A9" w:rsidRPr="00581B20">
        <w:rPr>
          <w:rFonts w:ascii="Poppins" w:hAnsi="Poppins" w:cs="Poppins"/>
          <w:sz w:val="18"/>
          <w:szCs w:val="18"/>
        </w:rPr>
        <w:t xml:space="preserve"> de 2025 hasta el </w:t>
      </w:r>
      <w:r w:rsidR="009833DB">
        <w:rPr>
          <w:rFonts w:ascii="Poppins" w:hAnsi="Poppins" w:cs="Poppins"/>
          <w:sz w:val="18"/>
          <w:szCs w:val="18"/>
        </w:rPr>
        <w:t>2</w:t>
      </w:r>
      <w:r w:rsidR="00DE2753">
        <w:rPr>
          <w:rFonts w:ascii="Poppins" w:hAnsi="Poppins" w:cs="Poppins"/>
          <w:sz w:val="18"/>
          <w:szCs w:val="18"/>
        </w:rPr>
        <w:t>6</w:t>
      </w:r>
      <w:r w:rsidR="004748A9" w:rsidRPr="00581B20">
        <w:rPr>
          <w:rFonts w:ascii="Poppins" w:hAnsi="Poppins" w:cs="Poppins"/>
          <w:sz w:val="18"/>
          <w:szCs w:val="18"/>
        </w:rPr>
        <w:t xml:space="preserve"> de </w:t>
      </w:r>
      <w:r w:rsidR="00DE2753">
        <w:rPr>
          <w:rFonts w:ascii="Poppins" w:hAnsi="Poppins" w:cs="Poppins"/>
          <w:sz w:val="18"/>
          <w:szCs w:val="18"/>
        </w:rPr>
        <w:t>febrero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2E876E7F"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9833DB">
        <w:rPr>
          <w:rFonts w:ascii="Poppins" w:hAnsi="Poppins" w:cs="Poppins"/>
          <w:sz w:val="18"/>
          <w:szCs w:val="18"/>
        </w:rPr>
        <w:t>3</w:t>
      </w:r>
      <w:r w:rsidR="00DE2753">
        <w:rPr>
          <w:rFonts w:ascii="Poppins" w:hAnsi="Poppins" w:cs="Poppins"/>
          <w:sz w:val="18"/>
          <w:szCs w:val="18"/>
        </w:rPr>
        <w:t>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5151B0">
        <w:rPr>
          <w:rFonts w:ascii="Poppins" w:hAnsi="Poppins" w:cs="Poppins"/>
          <w:sz w:val="18"/>
          <w:szCs w:val="18"/>
        </w:rPr>
        <w:t>26</w:t>
      </w:r>
      <w:r w:rsidR="007C4098">
        <w:rPr>
          <w:rFonts w:ascii="Poppins" w:hAnsi="Poppins" w:cs="Poppins"/>
          <w:sz w:val="18"/>
          <w:szCs w:val="18"/>
        </w:rPr>
        <w:t xml:space="preserve"> de</w:t>
      </w:r>
      <w:r w:rsidRPr="00581B20">
        <w:rPr>
          <w:rFonts w:ascii="Poppins" w:hAnsi="Poppins" w:cs="Poppins"/>
          <w:sz w:val="18"/>
          <w:szCs w:val="18"/>
        </w:rPr>
        <w:t xml:space="preserve"> </w:t>
      </w:r>
      <w:r w:rsidR="00DE2753">
        <w:rPr>
          <w:rFonts w:ascii="Poppins" w:hAnsi="Poppins" w:cs="Poppins"/>
          <w:sz w:val="18"/>
          <w:szCs w:val="18"/>
        </w:rPr>
        <w:t>dic</w:t>
      </w:r>
      <w:r w:rsidR="009833DB">
        <w:rPr>
          <w:rFonts w:ascii="Poppins" w:hAnsi="Poppins" w:cs="Poppins"/>
          <w:sz w:val="18"/>
          <w:szCs w:val="18"/>
        </w:rPr>
        <w:t>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DE2753">
        <w:rPr>
          <w:rFonts w:ascii="Poppins" w:hAnsi="Poppins" w:cs="Poppins"/>
          <w:sz w:val="18"/>
          <w:szCs w:val="18"/>
        </w:rPr>
        <w:t>9</w:t>
      </w:r>
      <w:r w:rsidRPr="00581B20">
        <w:rPr>
          <w:rFonts w:ascii="Poppins" w:hAnsi="Poppins" w:cs="Poppins"/>
          <w:sz w:val="18"/>
          <w:szCs w:val="18"/>
        </w:rPr>
        <w:t xml:space="preserve"> de </w:t>
      </w:r>
      <w:r w:rsidR="00DE2753">
        <w:rPr>
          <w:rFonts w:ascii="Poppins" w:hAnsi="Poppins" w:cs="Poppins"/>
          <w:sz w:val="18"/>
          <w:szCs w:val="18"/>
        </w:rPr>
        <w:t>enero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39A24D15"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756CA3">
        <w:rPr>
          <w:rFonts w:ascii="Poppins" w:hAnsi="Poppins" w:cs="Poppins"/>
          <w:sz w:val="18"/>
          <w:szCs w:val="18"/>
        </w:rPr>
        <w:t>3</w:t>
      </w:r>
      <w:r w:rsidR="00DE2753">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3F0A74">
        <w:rPr>
          <w:rFonts w:ascii="Poppins" w:hAnsi="Poppins" w:cs="Poppins"/>
          <w:sz w:val="18"/>
          <w:szCs w:val="18"/>
        </w:rPr>
        <w:t>13</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5151B0">
        <w:rPr>
          <w:rFonts w:ascii="Poppins" w:hAnsi="Poppins" w:cs="Poppins"/>
          <w:sz w:val="18"/>
          <w:szCs w:val="18"/>
        </w:rPr>
        <w:t>enero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DE2753">
        <w:rPr>
          <w:rFonts w:ascii="Poppins" w:hAnsi="Poppins" w:cs="Poppins"/>
          <w:sz w:val="18"/>
          <w:szCs w:val="18"/>
        </w:rPr>
        <w:t>lunes</w:t>
      </w:r>
      <w:r w:rsidR="00E059C7">
        <w:rPr>
          <w:rFonts w:ascii="Poppins" w:hAnsi="Poppins" w:cs="Poppins"/>
          <w:sz w:val="18"/>
          <w:szCs w:val="18"/>
        </w:rPr>
        <w:t xml:space="preserve"> </w:t>
      </w:r>
      <w:r w:rsidR="005151B0">
        <w:rPr>
          <w:rFonts w:ascii="Poppins" w:hAnsi="Poppins" w:cs="Poppins"/>
          <w:sz w:val="18"/>
          <w:szCs w:val="18"/>
        </w:rPr>
        <w:t>1</w:t>
      </w:r>
      <w:r w:rsidR="003F0A74">
        <w:rPr>
          <w:rFonts w:ascii="Poppins" w:hAnsi="Poppins" w:cs="Poppins"/>
          <w:sz w:val="18"/>
          <w:szCs w:val="18"/>
        </w:rPr>
        <w:t>9</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DE2753">
        <w:rPr>
          <w:rFonts w:ascii="Poppins" w:hAnsi="Poppins" w:cs="Poppins"/>
          <w:sz w:val="18"/>
          <w:szCs w:val="18"/>
        </w:rPr>
        <w:t>enero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7497DBE1"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782D43">
        <w:rPr>
          <w:rFonts w:ascii="Poppins" w:hAnsi="Poppins" w:cs="Poppins"/>
          <w:sz w:val="18"/>
          <w:szCs w:val="18"/>
        </w:rPr>
        <w:t>13</w:t>
      </w:r>
      <w:r w:rsidRPr="00A01E92">
        <w:rPr>
          <w:rFonts w:ascii="Poppins" w:hAnsi="Poppins" w:cs="Poppins"/>
          <w:sz w:val="18"/>
          <w:szCs w:val="18"/>
        </w:rPr>
        <w:t>.</w:t>
      </w:r>
      <w:r w:rsidR="005151B0">
        <w:rPr>
          <w:rFonts w:ascii="Poppins" w:hAnsi="Poppins" w:cs="Poppins"/>
          <w:sz w:val="18"/>
          <w:szCs w:val="18"/>
        </w:rPr>
        <w:t>0</w:t>
      </w:r>
      <w:r w:rsidR="00C27332" w:rsidRPr="00A01E92">
        <w:rPr>
          <w:rFonts w:ascii="Poppins" w:hAnsi="Poppins" w:cs="Poppins"/>
          <w:sz w:val="18"/>
          <w:szCs w:val="18"/>
        </w:rPr>
        <w:t>1</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DE2753">
        <w:rPr>
          <w:rFonts w:ascii="Poppins" w:hAnsi="Poppins" w:cs="Poppins"/>
          <w:sz w:val="18"/>
          <w:szCs w:val="18"/>
        </w:rPr>
        <w:t xml:space="preserve"> </w:t>
      </w:r>
      <w:r w:rsidR="007967F8" w:rsidRPr="00A01E92">
        <w:rPr>
          <w:rFonts w:ascii="Poppins" w:hAnsi="Poppins" w:cs="Poppins"/>
          <w:sz w:val="18"/>
          <w:szCs w:val="18"/>
        </w:rPr>
        <w:t>l</w:t>
      </w:r>
      <w:r w:rsidR="00DE2753">
        <w:rPr>
          <w:rFonts w:ascii="Poppins" w:hAnsi="Poppins" w:cs="Poppins"/>
          <w:sz w:val="18"/>
          <w:szCs w:val="18"/>
        </w:rPr>
        <w:t>a</w:t>
      </w:r>
      <w:r w:rsidR="00093757">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750E29">
        <w:rPr>
          <w:rFonts w:ascii="Poppins" w:hAnsi="Poppins" w:cs="Poppins"/>
          <w:sz w:val="18"/>
          <w:szCs w:val="18"/>
        </w:rPr>
        <w:t>-</w:t>
      </w:r>
      <w:r w:rsidR="00093757" w:rsidRPr="00A01E92">
        <w:rPr>
          <w:rFonts w:ascii="Poppins" w:hAnsi="Poppins" w:cs="Poppins"/>
          <w:sz w:val="18"/>
          <w:szCs w:val="18"/>
        </w:rPr>
        <w:t>0,</w:t>
      </w:r>
      <w:r w:rsidR="00093757">
        <w:rPr>
          <w:rFonts w:ascii="Poppins" w:hAnsi="Poppins" w:cs="Poppins"/>
          <w:sz w:val="18"/>
          <w:szCs w:val="18"/>
        </w:rPr>
        <w:t>0</w:t>
      </w:r>
      <w:r w:rsidR="00750E29">
        <w:rPr>
          <w:rFonts w:ascii="Poppins" w:hAnsi="Poppins" w:cs="Poppins"/>
          <w:sz w:val="18"/>
          <w:szCs w:val="18"/>
        </w:rPr>
        <w:t>8</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093757">
        <w:rPr>
          <w:rFonts w:ascii="Poppins" w:hAnsi="Poppins" w:cs="Poppins"/>
          <w:sz w:val="18"/>
          <w:szCs w:val="18"/>
        </w:rPr>
        <w:t>-</w:t>
      </w:r>
      <w:r w:rsidR="00267898" w:rsidRPr="00A01E92">
        <w:rPr>
          <w:rFonts w:ascii="Poppins" w:hAnsi="Poppins" w:cs="Poppins"/>
          <w:sz w:val="18"/>
          <w:szCs w:val="18"/>
        </w:rPr>
        <w:t>0</w:t>
      </w:r>
      <w:r w:rsidR="00465772" w:rsidRPr="00A01E92">
        <w:rPr>
          <w:rFonts w:ascii="Poppins" w:hAnsi="Poppins" w:cs="Poppins"/>
          <w:sz w:val="18"/>
          <w:szCs w:val="18"/>
        </w:rPr>
        <w:t>,</w:t>
      </w:r>
      <w:r w:rsidR="00093757">
        <w:rPr>
          <w:rFonts w:ascii="Poppins" w:hAnsi="Poppins" w:cs="Poppins"/>
          <w:sz w:val="18"/>
          <w:szCs w:val="18"/>
        </w:rPr>
        <w:t>0</w:t>
      </w:r>
      <w:r w:rsidR="00750E29">
        <w:rPr>
          <w:rFonts w:ascii="Poppins" w:hAnsi="Poppins" w:cs="Poppins"/>
          <w:sz w:val="18"/>
          <w:szCs w:val="18"/>
        </w:rPr>
        <w:t>4</w:t>
      </w:r>
      <w:r w:rsidR="00465772" w:rsidRPr="00A01E92">
        <w:rPr>
          <w:rFonts w:ascii="Poppins" w:hAnsi="Poppins" w:cs="Poppins"/>
          <w:sz w:val="18"/>
          <w:szCs w:val="18"/>
        </w:rPr>
        <w:t xml:space="preserve"> 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r w:rsidR="00A01E92" w:rsidRPr="00A01E92">
        <w:rPr>
          <w:rFonts w:ascii="Poppins" w:hAnsi="Poppins" w:cs="Poppins"/>
          <w:sz w:val="18"/>
          <w:szCs w:val="18"/>
        </w:rPr>
        <w:t>G</w:t>
      </w:r>
      <w:proofErr w:type="spellStart"/>
      <w:r w:rsidR="00A01E92" w:rsidRPr="00A01E92">
        <w:rPr>
          <w:rFonts w:ascii="Poppins" w:hAnsi="Poppins" w:cs="Poppins"/>
          <w:sz w:val="18"/>
          <w:szCs w:val="18"/>
          <w:lang w:val="es-PE"/>
        </w:rPr>
        <w:t>asohol</w:t>
      </w:r>
      <w:proofErr w:type="spellEnd"/>
      <w:r w:rsidR="00A01E92" w:rsidRPr="00A01E92">
        <w:rPr>
          <w:rFonts w:ascii="Poppins" w:hAnsi="Poppins" w:cs="Poppins"/>
          <w:sz w:val="18"/>
          <w:szCs w:val="18"/>
          <w:lang w:val="es-PE"/>
        </w:rPr>
        <w:t xml:space="preserve"> Premium (</w:t>
      </w:r>
      <w:r w:rsidR="00750E29">
        <w:rPr>
          <w:rFonts w:ascii="Poppins" w:hAnsi="Poppins" w:cs="Poppins"/>
          <w:sz w:val="18"/>
          <w:szCs w:val="18"/>
          <w:lang w:val="es-PE"/>
        </w:rPr>
        <w:t>-</w:t>
      </w:r>
      <w:r w:rsidR="00A01E92" w:rsidRPr="00A01E92">
        <w:rPr>
          <w:rFonts w:ascii="Poppins" w:hAnsi="Poppins" w:cs="Poppins"/>
          <w:sz w:val="18"/>
          <w:szCs w:val="18"/>
          <w:lang w:val="es-PE"/>
        </w:rPr>
        <w:t>0,</w:t>
      </w:r>
      <w:r w:rsidR="00093757">
        <w:rPr>
          <w:rFonts w:ascii="Poppins" w:hAnsi="Poppins" w:cs="Poppins"/>
          <w:sz w:val="18"/>
          <w:szCs w:val="18"/>
          <w:lang w:val="es-PE"/>
        </w:rPr>
        <w:t>0</w:t>
      </w:r>
      <w:r w:rsidR="00750E29">
        <w:rPr>
          <w:rFonts w:ascii="Poppins" w:hAnsi="Poppins" w:cs="Poppins"/>
          <w:sz w:val="18"/>
          <w:szCs w:val="18"/>
          <w:lang w:val="es-PE"/>
        </w:rPr>
        <w:t>8</w:t>
      </w:r>
      <w:r w:rsidR="00A01E92" w:rsidRPr="00A01E92">
        <w:rPr>
          <w:rFonts w:ascii="Poppins" w:hAnsi="Poppins" w:cs="Poppins"/>
          <w:sz w:val="18"/>
          <w:szCs w:val="18"/>
          <w:lang w:val="es-PE"/>
        </w:rPr>
        <w:t xml:space="preserve"> S/</w:t>
      </w:r>
      <w:proofErr w:type="spellStart"/>
      <w:r w:rsidR="00A01E92" w:rsidRPr="00A01E92">
        <w:rPr>
          <w:rFonts w:ascii="Poppins" w:hAnsi="Poppins" w:cs="Poppins"/>
          <w:sz w:val="18"/>
          <w:szCs w:val="18"/>
          <w:lang w:val="es-PE"/>
        </w:rPr>
        <w:t>Gln</w:t>
      </w:r>
      <w:proofErr w:type="spellEnd"/>
      <w:r w:rsidR="00A01E92" w:rsidRPr="00A01E92">
        <w:rPr>
          <w:rFonts w:ascii="Poppins" w:hAnsi="Poppins" w:cs="Poppins"/>
          <w:sz w:val="18"/>
          <w:szCs w:val="18"/>
          <w:lang w:val="es-PE"/>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093757">
        <w:rPr>
          <w:rFonts w:ascii="Poppins" w:hAnsi="Poppins" w:cs="Poppins"/>
          <w:sz w:val="18"/>
          <w:szCs w:val="18"/>
        </w:rPr>
        <w:t>-</w:t>
      </w:r>
      <w:r w:rsidR="007D7CB0">
        <w:rPr>
          <w:rFonts w:ascii="Poppins" w:hAnsi="Poppins" w:cs="Poppins"/>
          <w:sz w:val="18"/>
          <w:szCs w:val="18"/>
        </w:rPr>
        <w:t>0</w:t>
      </w:r>
      <w:r w:rsidR="00A01E92" w:rsidRPr="00A01E92">
        <w:rPr>
          <w:rFonts w:ascii="Poppins" w:hAnsi="Poppins" w:cs="Poppins"/>
          <w:sz w:val="18"/>
          <w:szCs w:val="18"/>
        </w:rPr>
        <w:t>,</w:t>
      </w:r>
      <w:r w:rsidR="00093757">
        <w:rPr>
          <w:rFonts w:ascii="Poppins" w:hAnsi="Poppins" w:cs="Poppins"/>
          <w:sz w:val="18"/>
          <w:szCs w:val="18"/>
        </w:rPr>
        <w:t>0</w:t>
      </w:r>
      <w:r w:rsidR="00750E29">
        <w:rPr>
          <w:rFonts w:ascii="Poppins" w:hAnsi="Poppins" w:cs="Poppins"/>
          <w:sz w:val="18"/>
          <w:szCs w:val="18"/>
        </w:rPr>
        <w:t>4</w:t>
      </w:r>
      <w:r w:rsidR="00A01E92" w:rsidRPr="00A01E92">
        <w:rPr>
          <w:rFonts w:ascii="Poppins" w:hAnsi="Poppins" w:cs="Poppins"/>
          <w:sz w:val="18"/>
          <w:szCs w:val="18"/>
        </w:rPr>
        <w:t xml:space="preserve"> 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093757">
        <w:rPr>
          <w:rFonts w:ascii="Poppins" w:hAnsi="Poppins" w:cs="Poppins"/>
          <w:sz w:val="18"/>
          <w:szCs w:val="18"/>
        </w:rPr>
        <w:t>, Diésel B5 UV S-50</w:t>
      </w:r>
      <w:r w:rsidR="00093757" w:rsidRPr="00A01E92">
        <w:rPr>
          <w:rFonts w:ascii="Poppins" w:hAnsi="Poppins" w:cs="Poppins"/>
          <w:sz w:val="18"/>
          <w:szCs w:val="18"/>
        </w:rPr>
        <w:t xml:space="preserve"> (</w:t>
      </w:r>
      <w:r w:rsidR="00093757">
        <w:rPr>
          <w:rFonts w:ascii="Poppins" w:hAnsi="Poppins" w:cs="Poppins"/>
          <w:sz w:val="18"/>
          <w:szCs w:val="18"/>
        </w:rPr>
        <w:t>-0</w:t>
      </w:r>
      <w:r w:rsidR="00093757" w:rsidRPr="00A01E92">
        <w:rPr>
          <w:rFonts w:ascii="Poppins" w:hAnsi="Poppins" w:cs="Poppins"/>
          <w:sz w:val="18"/>
          <w:szCs w:val="18"/>
        </w:rPr>
        <w:t>,</w:t>
      </w:r>
      <w:r w:rsidR="00750E29">
        <w:rPr>
          <w:rFonts w:ascii="Poppins" w:hAnsi="Poppins" w:cs="Poppins"/>
          <w:sz w:val="18"/>
          <w:szCs w:val="18"/>
        </w:rPr>
        <w:t>02</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sidRPr="00A01E92">
        <w:rPr>
          <w:rFonts w:ascii="Poppins" w:hAnsi="Poppins" w:cs="Poppins"/>
          <w:sz w:val="18"/>
          <w:szCs w:val="18"/>
        </w:rPr>
        <w:t xml:space="preserve">) </w:t>
      </w:r>
      <w:r w:rsidR="00093757">
        <w:rPr>
          <w:rFonts w:ascii="Poppins" w:hAnsi="Poppins" w:cs="Poppins"/>
          <w:sz w:val="18"/>
          <w:szCs w:val="18"/>
        </w:rPr>
        <w:t>y Diésel B5 S-50</w:t>
      </w:r>
      <w:r w:rsidR="00093757" w:rsidRPr="00A01E92">
        <w:rPr>
          <w:rFonts w:ascii="Poppins" w:hAnsi="Poppins" w:cs="Poppins"/>
          <w:sz w:val="18"/>
          <w:szCs w:val="18"/>
        </w:rPr>
        <w:t xml:space="preserve"> (</w:t>
      </w:r>
      <w:r w:rsidR="00093757">
        <w:rPr>
          <w:rFonts w:ascii="Poppins" w:hAnsi="Poppins" w:cs="Poppins"/>
          <w:sz w:val="18"/>
          <w:szCs w:val="18"/>
        </w:rPr>
        <w:t>-0</w:t>
      </w:r>
      <w:r w:rsidR="00093757" w:rsidRPr="00A01E92">
        <w:rPr>
          <w:rFonts w:ascii="Poppins" w:hAnsi="Poppins" w:cs="Poppins"/>
          <w:sz w:val="18"/>
          <w:szCs w:val="18"/>
        </w:rPr>
        <w:t>,</w:t>
      </w:r>
      <w:r w:rsidR="00750E29">
        <w:rPr>
          <w:rFonts w:ascii="Poppins" w:hAnsi="Poppins" w:cs="Poppins"/>
          <w:sz w:val="18"/>
          <w:szCs w:val="18"/>
        </w:rPr>
        <w:t>02</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sidRPr="00A01E92">
        <w:rPr>
          <w:rFonts w:ascii="Poppins" w:hAnsi="Poppins" w:cs="Poppins"/>
          <w:sz w:val="18"/>
          <w:szCs w:val="18"/>
        </w:rPr>
        <w:t>)</w:t>
      </w:r>
      <w:r w:rsidR="00A01E92" w:rsidRPr="00A01E92">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08AB421A" w14:textId="33FC8969" w:rsidR="007967F8" w:rsidRDefault="007967F8" w:rsidP="0082707D">
      <w:pPr>
        <w:pStyle w:val="Sangradetextonormal"/>
        <w:rPr>
          <w:rFonts w:ascii="Poppins" w:hAnsi="Poppins" w:cs="Poppins"/>
          <w:sz w:val="18"/>
          <w:szCs w:val="18"/>
        </w:rPr>
      </w:pPr>
    </w:p>
    <w:p w14:paraId="7A306086" w14:textId="2CF3FDA6" w:rsidR="00486D16" w:rsidRDefault="00486D16" w:rsidP="0082707D">
      <w:pPr>
        <w:pStyle w:val="Sangradetextonormal"/>
        <w:rPr>
          <w:rFonts w:ascii="Poppins" w:hAnsi="Poppins" w:cs="Poppins"/>
          <w:sz w:val="18"/>
          <w:szCs w:val="18"/>
        </w:rPr>
      </w:pPr>
    </w:p>
    <w:p w14:paraId="2756A4A5" w14:textId="41F71187" w:rsidR="00486D16" w:rsidRDefault="00486D16"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1D034823" w14:textId="21F3310C"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52AC9BE7"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76591B">
        <w:rPr>
          <w:rFonts w:ascii="Poppins" w:hAnsi="Poppins" w:cs="Poppins"/>
          <w:sz w:val="18"/>
          <w:szCs w:val="18"/>
        </w:rPr>
        <w:t>24</w:t>
      </w:r>
      <w:r w:rsidR="00E7305B">
        <w:rPr>
          <w:rFonts w:ascii="Poppins" w:hAnsi="Poppins" w:cs="Poppins"/>
          <w:sz w:val="18"/>
          <w:szCs w:val="18"/>
        </w:rPr>
        <w:t>/</w:t>
      </w:r>
      <w:r w:rsidR="000C00CF">
        <w:rPr>
          <w:rFonts w:ascii="Poppins" w:hAnsi="Poppins" w:cs="Poppins"/>
          <w:sz w:val="18"/>
          <w:szCs w:val="18"/>
        </w:rPr>
        <w:t>1</w:t>
      </w:r>
      <w:r w:rsidR="00FE2C6C">
        <w:rPr>
          <w:rFonts w:ascii="Poppins" w:hAnsi="Poppins" w:cs="Poppins"/>
          <w:sz w:val="18"/>
          <w:szCs w:val="18"/>
        </w:rPr>
        <w:t>2</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5151B0">
        <w:rPr>
          <w:rFonts w:ascii="Poppins" w:hAnsi="Poppins" w:cs="Poppins"/>
          <w:sz w:val="18"/>
          <w:szCs w:val="18"/>
        </w:rPr>
        <w:t>0</w:t>
      </w:r>
      <w:r w:rsidR="0076591B">
        <w:rPr>
          <w:rFonts w:ascii="Poppins" w:hAnsi="Poppins" w:cs="Poppins"/>
          <w:sz w:val="18"/>
          <w:szCs w:val="18"/>
        </w:rPr>
        <w:t>9</w:t>
      </w:r>
      <w:r w:rsidR="00336251" w:rsidRPr="0096213B">
        <w:rPr>
          <w:rFonts w:ascii="Poppins" w:hAnsi="Poppins" w:cs="Poppins"/>
          <w:sz w:val="18"/>
          <w:szCs w:val="18"/>
        </w:rPr>
        <w:t>/</w:t>
      </w:r>
      <w:r w:rsidR="005151B0">
        <w:rPr>
          <w:rFonts w:ascii="Poppins" w:hAnsi="Poppins" w:cs="Poppins"/>
          <w:sz w:val="18"/>
          <w:szCs w:val="18"/>
        </w:rPr>
        <w:t>0</w:t>
      </w:r>
      <w:r w:rsidR="00EA6962">
        <w:rPr>
          <w:rFonts w:ascii="Poppins" w:hAnsi="Poppins" w:cs="Poppins"/>
          <w:sz w:val="18"/>
          <w:szCs w:val="18"/>
        </w:rPr>
        <w:t>1</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0F676B7"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76591B">
        <w:rPr>
          <w:rFonts w:ascii="Poppins" w:hAnsi="Poppins" w:cs="Poppins"/>
          <w:b/>
          <w:bCs/>
          <w:i/>
          <w:sz w:val="18"/>
          <w:szCs w:val="18"/>
          <w:lang w:eastAsia="es-PE"/>
        </w:rPr>
        <w:t>12</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EA6962">
        <w:rPr>
          <w:rFonts w:ascii="Poppins" w:hAnsi="Poppins" w:cs="Poppins"/>
          <w:b/>
          <w:bCs/>
          <w:i/>
          <w:sz w:val="18"/>
          <w:szCs w:val="18"/>
          <w:lang w:eastAsia="es-PE"/>
        </w:rPr>
        <w:t>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5151B0">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7BB3CE28" w:rsidR="00A86191" w:rsidRPr="0096213B" w:rsidRDefault="0076591B"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19A4691A" wp14:editId="268D9177">
            <wp:extent cx="5438775" cy="3438257"/>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57879" cy="3450334"/>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5E31154"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E2753">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FE2C6C">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282C40">
        <w:rPr>
          <w:rFonts w:ascii="Poppins" w:hAnsi="Poppins" w:cs="Poppins"/>
          <w:sz w:val="18"/>
          <w:szCs w:val="18"/>
        </w:rPr>
        <w:t xml:space="preserve">80%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93393">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w:t>
      </w:r>
      <w:r w:rsidRPr="0096213B">
        <w:rPr>
          <w:rFonts w:ascii="Poppins" w:hAnsi="Poppins" w:cs="Poppins"/>
          <w:sz w:val="18"/>
          <w:szCs w:val="18"/>
        </w:rPr>
        <w:lastRenderedPageBreak/>
        <w:t>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38CB37EA"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76591B">
        <w:rPr>
          <w:rFonts w:ascii="Poppins" w:hAnsi="Poppins" w:cs="Poppins"/>
          <w:sz w:val="18"/>
          <w:szCs w:val="18"/>
        </w:rPr>
        <w:t>12</w:t>
      </w:r>
      <w:r w:rsidR="00F07057">
        <w:rPr>
          <w:rFonts w:ascii="Poppins" w:hAnsi="Poppins" w:cs="Poppins"/>
          <w:sz w:val="18"/>
          <w:szCs w:val="18"/>
        </w:rPr>
        <w:t xml:space="preserve"> </w:t>
      </w:r>
      <w:r w:rsidRPr="0096213B">
        <w:rPr>
          <w:rFonts w:ascii="Poppins" w:hAnsi="Poppins" w:cs="Poppins"/>
          <w:sz w:val="18"/>
          <w:szCs w:val="18"/>
        </w:rPr>
        <w:t xml:space="preserve">de </w:t>
      </w:r>
      <w:r w:rsidR="00EF32FA">
        <w:rPr>
          <w:rFonts w:ascii="Poppins" w:hAnsi="Poppins" w:cs="Poppins"/>
          <w:sz w:val="18"/>
          <w:szCs w:val="18"/>
        </w:rPr>
        <w:t>enero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4FD02702"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A1E5F">
        <w:rPr>
          <w:rFonts w:ascii="Poppins" w:hAnsi="Poppins" w:cs="Poppins"/>
          <w:sz w:val="18"/>
          <w:szCs w:val="18"/>
        </w:rPr>
        <w:t>5</w:t>
      </w:r>
      <w:r w:rsidR="00A33C99" w:rsidRPr="0096213B">
        <w:rPr>
          <w:rFonts w:ascii="Poppins" w:hAnsi="Poppins" w:cs="Poppins"/>
          <w:sz w:val="18"/>
          <w:szCs w:val="18"/>
        </w:rPr>
        <w:t>,</w:t>
      </w:r>
      <w:r w:rsidR="00AA1E5F">
        <w:rPr>
          <w:rFonts w:ascii="Poppins" w:hAnsi="Poppins" w:cs="Poppins"/>
          <w:sz w:val="18"/>
          <w:szCs w:val="18"/>
        </w:rPr>
        <w:t>8</w:t>
      </w:r>
      <w:r w:rsidR="00346272">
        <w:rPr>
          <w:rFonts w:ascii="Poppins" w:hAnsi="Poppins" w:cs="Poppins"/>
          <w:sz w:val="18"/>
          <w:szCs w:val="18"/>
        </w:rPr>
        <w:t>4</w:t>
      </w:r>
      <w:r w:rsidR="00A33C99" w:rsidRPr="0096213B">
        <w:rPr>
          <w:rFonts w:ascii="Poppins" w:hAnsi="Poppins" w:cs="Poppins"/>
          <w:sz w:val="18"/>
          <w:szCs w:val="18"/>
        </w:rPr>
        <w:t xml:space="preserve"> cent$/galón equivalente a </w:t>
      </w:r>
      <w:r w:rsidR="008508AE">
        <w:rPr>
          <w:rFonts w:ascii="Poppins" w:hAnsi="Poppins" w:cs="Poppins"/>
          <w:sz w:val="18"/>
          <w:szCs w:val="18"/>
        </w:rPr>
        <w:t>2</w:t>
      </w:r>
      <w:r w:rsidR="00A33C99" w:rsidRPr="0096213B">
        <w:rPr>
          <w:rFonts w:ascii="Poppins" w:hAnsi="Poppins" w:cs="Poppins"/>
          <w:sz w:val="18"/>
          <w:szCs w:val="18"/>
        </w:rPr>
        <w:t>,</w:t>
      </w:r>
      <w:r w:rsidR="00AA1E5F">
        <w:rPr>
          <w:rFonts w:ascii="Poppins" w:hAnsi="Poppins" w:cs="Poppins"/>
          <w:sz w:val="18"/>
          <w:szCs w:val="18"/>
        </w:rPr>
        <w:t>4</w:t>
      </w:r>
      <w:r w:rsidR="00346272">
        <w:rPr>
          <w:rFonts w:ascii="Poppins" w:hAnsi="Poppins" w:cs="Poppins"/>
          <w:sz w:val="18"/>
          <w:szCs w:val="18"/>
        </w:rPr>
        <w:t>5</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DAC4518"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D45DDD">
        <w:rPr>
          <w:rFonts w:ascii="Poppins" w:hAnsi="Poppins" w:cs="Poppins"/>
          <w:sz w:val="18"/>
          <w:szCs w:val="18"/>
        </w:rPr>
        <w:t>6</w:t>
      </w:r>
      <w:r w:rsidR="00E0028D">
        <w:rPr>
          <w:rFonts w:ascii="Poppins" w:hAnsi="Poppins" w:cs="Poppins"/>
          <w:sz w:val="18"/>
          <w:szCs w:val="18"/>
        </w:rPr>
        <w:t>,</w:t>
      </w:r>
      <w:r w:rsidR="00346272">
        <w:rPr>
          <w:rFonts w:ascii="Poppins" w:hAnsi="Poppins" w:cs="Poppins"/>
          <w:sz w:val="18"/>
          <w:szCs w:val="18"/>
        </w:rPr>
        <w:t>72</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323FDAE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FC18D5">
        <w:rPr>
          <w:rFonts w:ascii="Poppins" w:hAnsi="Poppins" w:cs="Poppins"/>
          <w:sz w:val="18"/>
          <w:szCs w:val="18"/>
        </w:rPr>
        <w:t>1</w:t>
      </w:r>
      <w:r w:rsidR="00336251" w:rsidRPr="0096213B">
        <w:rPr>
          <w:rFonts w:ascii="Poppins" w:hAnsi="Poppins" w:cs="Poppins"/>
          <w:sz w:val="18"/>
          <w:szCs w:val="18"/>
        </w:rPr>
        <w:t>,</w:t>
      </w:r>
      <w:r w:rsidR="00110925">
        <w:rPr>
          <w:rFonts w:ascii="Poppins" w:hAnsi="Poppins" w:cs="Poppins"/>
          <w:sz w:val="18"/>
          <w:szCs w:val="18"/>
        </w:rPr>
        <w:t>8</w:t>
      </w:r>
      <w:r w:rsidR="00DE2753">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AA1E5F">
        <w:rPr>
          <w:rFonts w:ascii="Poppins" w:hAnsi="Poppins" w:cs="Poppins"/>
          <w:sz w:val="18"/>
          <w:szCs w:val="18"/>
        </w:rPr>
        <w:t>4</w:t>
      </w:r>
      <w:r w:rsidR="00110925">
        <w:rPr>
          <w:rFonts w:ascii="Poppins" w:hAnsi="Poppins" w:cs="Poppins"/>
          <w:sz w:val="18"/>
          <w:szCs w:val="18"/>
        </w:rPr>
        <w:t>9</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26A204A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110925">
        <w:rPr>
          <w:rFonts w:ascii="Poppins" w:hAnsi="Poppins" w:cs="Poppins"/>
          <w:sz w:val="18"/>
          <w:szCs w:val="18"/>
        </w:rPr>
        <w:t>22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110925">
        <w:rPr>
          <w:rFonts w:ascii="Poppins" w:hAnsi="Poppins" w:cs="Poppins"/>
          <w:sz w:val="18"/>
          <w:szCs w:val="18"/>
        </w:rPr>
        <w:t>6</w:t>
      </w:r>
      <w:r w:rsidR="008508AE">
        <w:rPr>
          <w:rFonts w:ascii="Poppins" w:hAnsi="Poppins" w:cs="Poppins"/>
          <w:sz w:val="18"/>
          <w:szCs w:val="18"/>
        </w:rPr>
        <w:t>,</w:t>
      </w:r>
      <w:r w:rsidR="00110925">
        <w:rPr>
          <w:rFonts w:ascii="Poppins" w:hAnsi="Poppins" w:cs="Poppins"/>
          <w:sz w:val="18"/>
          <w:szCs w:val="18"/>
        </w:rPr>
        <w:t>5</w:t>
      </w:r>
      <w:r w:rsidR="00AA1E5F">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2BD1C030"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D45DDD">
        <w:rPr>
          <w:rFonts w:ascii="Poppins" w:hAnsi="Poppins" w:cs="Poppins"/>
          <w:sz w:val="18"/>
          <w:szCs w:val="18"/>
        </w:rPr>
        <w:t>6</w:t>
      </w:r>
      <w:r w:rsidR="00110925">
        <w:rPr>
          <w:rFonts w:ascii="Poppins" w:hAnsi="Poppins" w:cs="Poppins"/>
          <w:sz w:val="18"/>
          <w:szCs w:val="18"/>
        </w:rPr>
        <w:t>,72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6C4AB8A4"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FE2C6C">
        <w:rPr>
          <w:rFonts w:ascii="Poppins" w:hAnsi="Poppins" w:cs="Poppins"/>
          <w:bCs/>
          <w:sz w:val="18"/>
          <w:szCs w:val="18"/>
        </w:rPr>
        <w:t>2</w:t>
      </w:r>
      <w:r w:rsidRPr="004C5B09">
        <w:rPr>
          <w:rFonts w:ascii="Poppins" w:hAnsi="Poppins" w:cs="Poppins"/>
          <w:bCs/>
          <w:sz w:val="18"/>
          <w:szCs w:val="18"/>
        </w:rPr>
        <w:t>,</w:t>
      </w:r>
      <w:r w:rsidR="00DE2753">
        <w:rPr>
          <w:rFonts w:ascii="Poppins" w:hAnsi="Poppins" w:cs="Poppins"/>
          <w:bCs/>
          <w:sz w:val="18"/>
          <w:szCs w:val="18"/>
        </w:rPr>
        <w:t>2</w:t>
      </w:r>
      <w:r w:rsidR="00AA1E5F">
        <w:rPr>
          <w:rFonts w:ascii="Poppins" w:hAnsi="Poppins" w:cs="Poppins"/>
          <w:bCs/>
          <w:sz w:val="18"/>
          <w:szCs w:val="18"/>
        </w:rPr>
        <w:t>9</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189080A"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FE2C6C">
        <w:rPr>
          <w:rFonts w:ascii="Poppins" w:hAnsi="Poppins" w:cs="Poppins"/>
          <w:sz w:val="18"/>
          <w:szCs w:val="18"/>
        </w:rPr>
        <w:t>0</w:t>
      </w:r>
      <w:r w:rsidR="00F66E81" w:rsidRPr="0096213B">
        <w:rPr>
          <w:rFonts w:ascii="Poppins" w:hAnsi="Poppins" w:cs="Poppins"/>
          <w:sz w:val="18"/>
          <w:szCs w:val="18"/>
        </w:rPr>
        <w:t>,</w:t>
      </w:r>
      <w:r w:rsidR="00110925">
        <w:rPr>
          <w:rFonts w:ascii="Poppins" w:hAnsi="Poppins" w:cs="Poppins"/>
          <w:sz w:val="18"/>
          <w:szCs w:val="18"/>
        </w:rPr>
        <w:t>59</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5814DCAB"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7C8A">
        <w:rPr>
          <w:rFonts w:ascii="Poppins" w:hAnsi="Poppins" w:cs="Poppins"/>
          <w:sz w:val="18"/>
          <w:szCs w:val="18"/>
          <w:lang w:eastAsia="en-US"/>
        </w:rPr>
        <w:t>2</w:t>
      </w:r>
      <w:r w:rsidR="008508AE">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FE2C6C">
        <w:rPr>
          <w:rFonts w:ascii="Poppins" w:hAnsi="Poppins" w:cs="Poppins"/>
          <w:sz w:val="18"/>
          <w:szCs w:val="18"/>
          <w:lang w:eastAsia="en-US"/>
        </w:rPr>
        <w:t>2</w:t>
      </w:r>
      <w:r w:rsidR="00110925">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930CB">
        <w:rPr>
          <w:rFonts w:ascii="Poppins" w:hAnsi="Poppins" w:cs="Poppins"/>
          <w:sz w:val="18"/>
          <w:szCs w:val="18"/>
          <w:lang w:eastAsia="en-US"/>
        </w:rPr>
        <w:t>2</w:t>
      </w:r>
      <w:r w:rsidR="00110925">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90501AE" w14:textId="65D56A1D" w:rsidR="00352553" w:rsidRPr="0096213B" w:rsidRDefault="0076591B" w:rsidP="00352553">
            <w:pPr>
              <w:rPr>
                <w:rFonts w:ascii="Poppins" w:hAnsi="Poppins" w:cs="Poppins"/>
                <w:i/>
                <w:iCs/>
                <w:sz w:val="14"/>
                <w:szCs w:val="14"/>
                <w:lang w:val="es-MX" w:eastAsia="en-US"/>
              </w:rPr>
            </w:pPr>
            <w:r w:rsidRPr="0076591B">
              <w:rPr>
                <w:rFonts w:ascii="Poppins" w:hAnsi="Poppins" w:cs="Poppins"/>
                <w:i/>
                <w:iCs/>
                <w:noProof/>
                <w:sz w:val="14"/>
                <w:szCs w:val="14"/>
                <w:lang w:val="es-MX" w:eastAsia="en-US"/>
              </w:rPr>
              <w:drawing>
                <wp:inline distT="0" distB="0" distL="0" distR="0" wp14:anchorId="6B687AF2" wp14:editId="28DEEDAF">
                  <wp:extent cx="8172450" cy="27813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72450" cy="2781300"/>
                          </a:xfrm>
                          <a:prstGeom prst="rect">
                            <a:avLst/>
                          </a:prstGeom>
                          <a:noFill/>
                          <a:ln>
                            <a:noFill/>
                          </a:ln>
                        </pic:spPr>
                      </pic:pic>
                    </a:graphicData>
                  </a:graphic>
                </wp:inline>
              </w:drawing>
            </w:r>
            <w:r w:rsidRPr="0076591B">
              <w:rPr>
                <w:rFonts w:ascii="Poppins" w:hAnsi="Poppins" w:cs="Poppins"/>
                <w:i/>
                <w:iCs/>
                <w:sz w:val="14"/>
                <w:szCs w:val="14"/>
                <w:lang w:val="es-MX" w:eastAsia="en-US"/>
              </w:rPr>
              <w:t xml:space="preserve"> </w:t>
            </w:r>
            <w:r w:rsidR="00352553" w:rsidRPr="0096213B">
              <w:rPr>
                <w:rFonts w:ascii="Poppins" w:hAnsi="Poppins" w:cs="Poppins"/>
                <w:i/>
                <w:iCs/>
                <w:sz w:val="14"/>
                <w:szCs w:val="14"/>
                <w:lang w:val="es-MX" w:eastAsia="en-US"/>
              </w:rPr>
              <w:t xml:space="preserve">(1) Los cálculos se han efectuado conforme a la Resolución Directoral </w:t>
            </w:r>
            <w:proofErr w:type="spellStart"/>
            <w:r w:rsidR="00352553"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00352553" w:rsidRPr="0096213B">
              <w:rPr>
                <w:rFonts w:ascii="Poppins" w:hAnsi="Poppins" w:cs="Poppins"/>
                <w:i/>
                <w:iCs/>
                <w:sz w:val="14"/>
                <w:szCs w:val="14"/>
                <w:lang w:val="es-MX" w:eastAsia="en-US"/>
              </w:rPr>
              <w:t xml:space="preserve">244-2020-MEM/DGH y Resolución de Consejo Directivo </w:t>
            </w:r>
            <w:proofErr w:type="spellStart"/>
            <w:r w:rsidR="00352553" w:rsidRPr="0096213B">
              <w:rPr>
                <w:rFonts w:ascii="Poppins" w:hAnsi="Poppins" w:cs="Poppins"/>
                <w:i/>
                <w:iCs/>
                <w:sz w:val="14"/>
                <w:szCs w:val="14"/>
                <w:lang w:val="es-MX" w:eastAsia="en-US"/>
              </w:rPr>
              <w:t>N°</w:t>
            </w:r>
            <w:proofErr w:type="spellEnd"/>
            <w:r w:rsidR="00352553"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005FB18F" w:rsidR="000F7442" w:rsidRPr="0096213B" w:rsidRDefault="00E151DD" w:rsidP="000F7442">
            <w:pPr>
              <w:jc w:val="center"/>
              <w:rPr>
                <w:rFonts w:ascii="Poppins" w:hAnsi="Poppins" w:cs="Poppins"/>
                <w:sz w:val="8"/>
                <w:szCs w:val="20"/>
              </w:rPr>
            </w:pPr>
            <w:r w:rsidRPr="00E151DD">
              <w:rPr>
                <w:rFonts w:ascii="Poppins" w:hAnsi="Poppins" w:cs="Poppins"/>
                <w:noProof/>
                <w:sz w:val="8"/>
                <w:szCs w:val="20"/>
              </w:rPr>
              <w:drawing>
                <wp:inline distT="0" distB="0" distL="0" distR="0" wp14:anchorId="587693C6" wp14:editId="19417CDC">
                  <wp:extent cx="3562350" cy="283845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63A16DEE" w:rsidR="00EF3BE9" w:rsidRPr="0096213B" w:rsidRDefault="00E151DD"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03C686FF" wp14:editId="6A08277E">
                  <wp:extent cx="5298386" cy="298132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28628" cy="2998342"/>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734992EB" w:rsidR="00551F16" w:rsidRPr="0096213B" w:rsidRDefault="00782D43"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782D43">
        <w:rPr>
          <w:noProof/>
        </w:rPr>
        <w:drawing>
          <wp:inline distT="0" distB="0" distL="0" distR="0" wp14:anchorId="1B6F2310" wp14:editId="31A9265D">
            <wp:extent cx="5638800" cy="234759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8800" cy="234759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494BE133" w:rsidR="00F70B88" w:rsidRDefault="00640596" w:rsidP="00604758">
      <w:pPr>
        <w:spacing w:line="0" w:lineRule="atLeast"/>
        <w:ind w:right="-567"/>
        <w:jc w:val="both"/>
        <w:rPr>
          <w:rFonts w:ascii="Poppins" w:hAnsi="Poppins" w:cs="Poppins"/>
          <w:noProof/>
          <w:sz w:val="20"/>
          <w:szCs w:val="20"/>
        </w:rPr>
      </w:pPr>
      <w:r w:rsidRPr="00640596">
        <w:rPr>
          <w:noProof/>
        </w:rPr>
        <w:drawing>
          <wp:inline distT="0" distB="0" distL="0" distR="0" wp14:anchorId="0DB5F7A7" wp14:editId="27809588">
            <wp:extent cx="5850255" cy="21717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255" cy="2171700"/>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7043A072" w14:textId="25C3C2B9" w:rsidR="00EE3E05" w:rsidRPr="0096213B" w:rsidRDefault="00EE3E05" w:rsidP="006220EA">
      <w:pPr>
        <w:jc w:val="both"/>
        <w:rPr>
          <w:rFonts w:ascii="Poppins" w:hAnsi="Poppins" w:cs="Poppins"/>
          <w:i/>
          <w:sz w:val="12"/>
          <w:szCs w:val="12"/>
        </w:rPr>
      </w:pPr>
      <w:r>
        <w:rPr>
          <w:rFonts w:ascii="Poppins" w:hAnsi="Poppins" w:cs="Poppins"/>
          <w:i/>
          <w:iCs/>
          <w:sz w:val="12"/>
          <w:szCs w:val="12"/>
        </w:rPr>
        <w:t>* El 06</w:t>
      </w:r>
      <w:r w:rsidR="00640596">
        <w:rPr>
          <w:rFonts w:ascii="Poppins" w:hAnsi="Poppins" w:cs="Poppins"/>
          <w:i/>
          <w:iCs/>
          <w:sz w:val="12"/>
          <w:szCs w:val="12"/>
        </w:rPr>
        <w:t xml:space="preserve"> y </w:t>
      </w:r>
      <w:proofErr w:type="gramStart"/>
      <w:r w:rsidR="00640596">
        <w:rPr>
          <w:rFonts w:ascii="Poppins" w:hAnsi="Poppins" w:cs="Poppins"/>
          <w:i/>
          <w:iCs/>
          <w:sz w:val="12"/>
          <w:szCs w:val="12"/>
        </w:rPr>
        <w:t xml:space="preserve">13 </w:t>
      </w:r>
      <w:r>
        <w:rPr>
          <w:rFonts w:ascii="Poppins" w:hAnsi="Poppins" w:cs="Poppins"/>
          <w:i/>
          <w:iCs/>
          <w:sz w:val="12"/>
          <w:szCs w:val="12"/>
        </w:rPr>
        <w:t xml:space="preserve"> de</w:t>
      </w:r>
      <w:proofErr w:type="gramEnd"/>
      <w:r>
        <w:rPr>
          <w:rFonts w:ascii="Poppins" w:hAnsi="Poppins" w:cs="Poppins"/>
          <w:i/>
          <w:iCs/>
          <w:sz w:val="12"/>
          <w:szCs w:val="12"/>
        </w:rPr>
        <w:t xml:space="preserve"> enero de 2026 no publicó precio para el GLP</w:t>
      </w:r>
    </w:p>
    <w:p w14:paraId="576B7A1A" w14:textId="77777777" w:rsidR="00EE3E05" w:rsidRDefault="00EE3E05" w:rsidP="006220EA">
      <w:pPr>
        <w:rPr>
          <w:rFonts w:ascii="Poppins" w:hAnsi="Poppins" w:cs="Poppins"/>
          <w:b/>
          <w:i/>
          <w:sz w:val="14"/>
          <w:szCs w:val="14"/>
        </w:rPr>
      </w:pPr>
    </w:p>
    <w:p w14:paraId="01FFC1C3" w14:textId="2C55174C"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65B16005" w:rsidR="00127A54" w:rsidRPr="0096213B" w:rsidRDefault="00640596" w:rsidP="006220EA">
      <w:pPr>
        <w:rPr>
          <w:rFonts w:ascii="Poppins" w:hAnsi="Poppins" w:cs="Poppins"/>
          <w:i/>
          <w:sz w:val="14"/>
          <w:szCs w:val="14"/>
        </w:rPr>
      </w:pPr>
      <w:r w:rsidRPr="00640596">
        <w:rPr>
          <w:noProof/>
        </w:rPr>
        <w:drawing>
          <wp:inline distT="0" distB="0" distL="0" distR="0" wp14:anchorId="67249B63" wp14:editId="51FACA7A">
            <wp:extent cx="5850255" cy="74676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746760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7EED2F88" w:rsidR="005048C1" w:rsidRPr="0096213B" w:rsidRDefault="00F91202" w:rsidP="005048C1">
      <w:pPr>
        <w:jc w:val="both"/>
        <w:rPr>
          <w:rFonts w:ascii="Poppins" w:hAnsi="Poppins" w:cs="Poppins"/>
          <w:i/>
          <w:iCs/>
          <w:sz w:val="12"/>
          <w:szCs w:val="12"/>
        </w:rPr>
      </w:pPr>
      <w:r>
        <w:t xml:space="preserve">                       </w:t>
      </w:r>
      <w:r w:rsidR="00640596" w:rsidRPr="00640596">
        <w:rPr>
          <w:noProof/>
        </w:rPr>
        <w:drawing>
          <wp:inline distT="0" distB="0" distL="0" distR="0" wp14:anchorId="59A4BB99" wp14:editId="7D3A52F0">
            <wp:extent cx="5850255" cy="64389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64389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4FFB7A79" w:rsidR="00812956" w:rsidRDefault="00E25848" w:rsidP="00842A58">
      <w:pPr>
        <w:pStyle w:val="xl37"/>
        <w:tabs>
          <w:tab w:val="left" w:pos="180"/>
        </w:tabs>
        <w:spacing w:before="0" w:beforeAutospacing="0" w:after="0" w:afterAutospacing="0"/>
        <w:jc w:val="center"/>
        <w:rPr>
          <w:noProof/>
        </w:rPr>
      </w:pPr>
      <w:r>
        <w:rPr>
          <w:noProof/>
        </w:rPr>
        <w:drawing>
          <wp:inline distT="0" distB="0" distL="0" distR="0" wp14:anchorId="295696D3" wp14:editId="2DC6E339">
            <wp:extent cx="4686935" cy="3297832"/>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96462" cy="3304536"/>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0D838870" w:rsidR="00842A58" w:rsidRDefault="00E25848"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2C282D8" wp14:editId="2B48DC5D">
            <wp:extent cx="4591548" cy="3180990"/>
            <wp:effectExtent l="0" t="0" r="0" b="6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7813" cy="3192258"/>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5ED8B4E8" w:rsidR="006C0944" w:rsidRDefault="00E25848" w:rsidP="00373E46">
      <w:pPr>
        <w:pStyle w:val="xl37"/>
        <w:tabs>
          <w:tab w:val="left" w:pos="180"/>
        </w:tabs>
        <w:spacing w:before="0" w:beforeAutospacing="0" w:after="0" w:afterAutospacing="0"/>
        <w:jc w:val="center"/>
        <w:rPr>
          <w:noProof/>
        </w:rPr>
      </w:pPr>
      <w:r>
        <w:rPr>
          <w:noProof/>
        </w:rPr>
        <w:drawing>
          <wp:inline distT="0" distB="0" distL="0" distR="0" wp14:anchorId="48A90E82" wp14:editId="30D06478">
            <wp:extent cx="4743400" cy="3297126"/>
            <wp:effectExtent l="0" t="0" r="63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60725" cy="3309169"/>
                    </a:xfrm>
                    <a:prstGeom prst="rect">
                      <a:avLst/>
                    </a:prstGeom>
                    <a:noFill/>
                  </pic:spPr>
                </pic:pic>
              </a:graphicData>
            </a:graphic>
          </wp:inline>
        </w:drawing>
      </w:r>
    </w:p>
    <w:p w14:paraId="5C010F4C" w14:textId="77777777" w:rsidR="00300FA6" w:rsidRDefault="00300FA6"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77777777" w:rsidR="00300FA6" w:rsidRDefault="00300FA6"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33C6269D" w:rsidR="002035C4" w:rsidRDefault="00E25848"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1ABBAB39" wp14:editId="4F081533">
            <wp:extent cx="4848343" cy="3431053"/>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58662" cy="3438355"/>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260B5733" w:rsidR="00300FA6" w:rsidRDefault="00300FA6" w:rsidP="00373E46">
      <w:pPr>
        <w:pStyle w:val="xl37"/>
        <w:tabs>
          <w:tab w:val="left" w:pos="180"/>
        </w:tabs>
        <w:spacing w:before="0" w:beforeAutospacing="0" w:after="0" w:afterAutospacing="0"/>
        <w:jc w:val="center"/>
        <w:rPr>
          <w:noProof/>
        </w:rPr>
      </w:pPr>
    </w:p>
    <w:p w14:paraId="1C1CF780" w14:textId="400E93A7" w:rsidR="0067287F" w:rsidRDefault="0067287F" w:rsidP="00373E46">
      <w:pPr>
        <w:pStyle w:val="xl37"/>
        <w:tabs>
          <w:tab w:val="left" w:pos="180"/>
        </w:tabs>
        <w:spacing w:before="0" w:beforeAutospacing="0" w:after="0" w:afterAutospacing="0"/>
        <w:jc w:val="center"/>
        <w:rPr>
          <w:noProof/>
        </w:rPr>
      </w:pPr>
    </w:p>
    <w:p w14:paraId="0A435752" w14:textId="77777777" w:rsidR="0067287F" w:rsidRDefault="0067287F"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750E29"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5A67FD27"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51B0">
            <w:rPr>
              <w:rFonts w:ascii="Poppins" w:hAnsi="Poppins" w:cs="Poppins"/>
              <w:b/>
              <w:sz w:val="22"/>
              <w:szCs w:val="22"/>
              <w:lang w:val="it-IT"/>
            </w:rPr>
            <w:t>0</w:t>
          </w:r>
          <w:r w:rsidR="0076591B">
            <w:rPr>
              <w:rFonts w:ascii="Poppins" w:hAnsi="Poppins" w:cs="Poppins"/>
              <w:b/>
              <w:sz w:val="22"/>
              <w:szCs w:val="22"/>
              <w:lang w:val="it-IT"/>
            </w:rPr>
            <w:t>2</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1B4BD09"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5151B0">
            <w:rPr>
              <w:rFonts w:ascii="Poppins" w:hAnsi="Poppins" w:cs="Poppins"/>
              <w:b/>
              <w:sz w:val="22"/>
              <w:szCs w:val="22"/>
              <w:lang w:val="it-IT"/>
            </w:rPr>
            <w:t>0</w:t>
          </w:r>
          <w:r w:rsidR="0076591B">
            <w:rPr>
              <w:rFonts w:ascii="Poppins" w:hAnsi="Poppins" w:cs="Poppins"/>
              <w:b/>
              <w:sz w:val="22"/>
              <w:szCs w:val="22"/>
              <w:lang w:val="it-IT"/>
            </w:rPr>
            <w:t>2</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A32D9D0"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AA1E5F">
            <w:rPr>
              <w:rFonts w:ascii="Poppins" w:hAnsi="Poppins" w:cs="Poppins"/>
              <w:b/>
              <w:sz w:val="22"/>
              <w:szCs w:val="22"/>
              <w:lang w:val="it-IT"/>
            </w:rPr>
            <w:t>0</w:t>
          </w:r>
          <w:r w:rsidR="0076591B">
            <w:rPr>
              <w:rFonts w:ascii="Poppins" w:hAnsi="Poppins" w:cs="Poppins"/>
              <w:b/>
              <w:sz w:val="22"/>
              <w:szCs w:val="22"/>
              <w:lang w:val="it-IT"/>
            </w:rPr>
            <w:t>2</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10291AD0"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55006">
            <w:rPr>
              <w:rFonts w:ascii="Poppins" w:hAnsi="Poppins" w:cs="Poppins"/>
              <w:b/>
              <w:sz w:val="22"/>
              <w:szCs w:val="22"/>
              <w:lang w:val="it-IT"/>
            </w:rPr>
            <w:t>0</w:t>
          </w:r>
          <w:r w:rsidR="0076591B">
            <w:rPr>
              <w:rFonts w:ascii="Poppins" w:hAnsi="Poppins" w:cs="Poppins"/>
              <w:b/>
              <w:sz w:val="22"/>
              <w:szCs w:val="22"/>
              <w:lang w:val="it-IT"/>
            </w:rPr>
            <w:t>2</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52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52577"/>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406</TotalTime>
  <Pages>19</Pages>
  <Words>4440</Words>
  <Characters>24421</Characters>
  <Application>Microsoft Office Word</Application>
  <DocSecurity>0</DocSecurity>
  <Lines>203</Lines>
  <Paragraphs>57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9</cp:revision>
  <cp:lastPrinted>2025-12-18T21:46:00Z</cp:lastPrinted>
  <dcterms:created xsi:type="dcterms:W3CDTF">2026-01-15T14:54:00Z</dcterms:created>
  <dcterms:modified xsi:type="dcterms:W3CDTF">2026-01-16T15:23:00Z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